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7F0B" w14:textId="34FDE297" w:rsidR="001C417A" w:rsidRDefault="00B57462">
      <w:pPr>
        <w:pStyle w:val="1Title"/>
        <w:rPr>
          <w:color w:val="FEFFFF"/>
          <w:u w:color="FEFFFF"/>
        </w:rPr>
      </w:pPr>
      <w:r>
        <w:rPr>
          <w:noProof/>
          <w:color w:val="FEFFFF"/>
          <w:u w:color="FEFFFF"/>
        </w:rPr>
        <w:drawing>
          <wp:anchor distT="0" distB="0" distL="114300" distR="114300" simplePos="0" relativeHeight="251662336" behindDoc="1" locked="0" layoutInCell="1" allowOverlap="1" wp14:anchorId="0AEA96B9" wp14:editId="368C8D5D">
            <wp:simplePos x="0" y="0"/>
            <wp:positionH relativeFrom="page">
              <wp:align>left</wp:align>
            </wp:positionH>
            <wp:positionV relativeFrom="paragraph">
              <wp:posOffset>-767812</wp:posOffset>
            </wp:positionV>
            <wp:extent cx="7577878" cy="10718356"/>
            <wp:effectExtent l="0" t="0" r="444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7577878" cy="10718356"/>
                    </a:xfrm>
                    <a:prstGeom prst="rect">
                      <a:avLst/>
                    </a:prstGeom>
                  </pic:spPr>
                </pic:pic>
              </a:graphicData>
            </a:graphic>
            <wp14:sizeRelH relativeFrom="page">
              <wp14:pctWidth>0</wp14:pctWidth>
            </wp14:sizeRelH>
            <wp14:sizeRelV relativeFrom="page">
              <wp14:pctHeight>0</wp14:pctHeight>
            </wp14:sizeRelV>
          </wp:anchor>
        </w:drawing>
      </w:r>
    </w:p>
    <w:p w14:paraId="0944C06F" w14:textId="77777777" w:rsidR="00E55ECA" w:rsidRDefault="00E55ECA">
      <w:pPr>
        <w:pStyle w:val="1Title"/>
      </w:pPr>
    </w:p>
    <w:p w14:paraId="2D972A7B" w14:textId="77777777" w:rsidR="001C417A" w:rsidRDefault="00937420">
      <w:pPr>
        <w:pStyle w:val="1Title"/>
      </w:pPr>
      <w:r>
        <w:t>EF_01</w:t>
      </w:r>
    </w:p>
    <w:p w14:paraId="1B458774" w14:textId="6F9221A1" w:rsidR="001C417A" w:rsidRPr="00B57462" w:rsidRDefault="00937420">
      <w:pPr>
        <w:pStyle w:val="2SubtitleWhite1"/>
        <w:rPr>
          <w:color w:val="0D0D0D" w:themeColor="text1" w:themeTint="F2"/>
        </w:rPr>
      </w:pPr>
      <w:r w:rsidRPr="00B57462">
        <w:rPr>
          <w:color w:val="0D0D0D" w:themeColor="text1" w:themeTint="F2"/>
        </w:rPr>
        <w:t>Environmental Policy Statement</w:t>
      </w:r>
    </w:p>
    <w:p w14:paraId="65664891" w14:textId="77777777" w:rsidR="001C417A" w:rsidRDefault="001C417A">
      <w:pPr>
        <w:pStyle w:val="3SubtitleWhite2"/>
      </w:pPr>
    </w:p>
    <w:p w14:paraId="1FFAC7E8" w14:textId="77777777" w:rsidR="001C417A" w:rsidRDefault="001C417A">
      <w:pPr>
        <w:pStyle w:val="3SubtitleWhite2"/>
        <w:sectPr w:rsidR="001C417A">
          <w:pgSz w:w="11900" w:h="16840"/>
          <w:pgMar w:top="1196" w:right="1202" w:bottom="1800" w:left="1134" w:header="567" w:footer="850" w:gutter="0"/>
          <w:cols w:space="720"/>
        </w:sectPr>
      </w:pPr>
    </w:p>
    <w:p w14:paraId="72D3D1F7" w14:textId="77777777" w:rsidR="001C417A" w:rsidRDefault="00937420">
      <w:pPr>
        <w:pStyle w:val="4ChapterTitle"/>
      </w:pPr>
      <w:r>
        <w:lastRenderedPageBreak/>
        <w:t>Document Control</w:t>
      </w:r>
    </w:p>
    <w:p w14:paraId="432AE3E5" w14:textId="77777777" w:rsidR="001C417A" w:rsidRDefault="00937420">
      <w:pPr>
        <w:pStyle w:val="5Body"/>
      </w:pPr>
      <w:r>
        <w:t>This document will be issued to all relevant parties. All amendments will be issued to the relevant parties by means of a RG Group document transmittal sheet.</w:t>
      </w:r>
    </w:p>
    <w:tbl>
      <w:tblPr>
        <w:tblW w:w="9569" w:type="dxa"/>
        <w:tblInd w:w="112" w:type="dxa"/>
        <w:tblBorders>
          <w:top w:val="single" w:sz="2" w:space="0" w:color="C0C0C0"/>
          <w:left w:val="single" w:sz="2" w:space="0" w:color="C0C0C0"/>
          <w:bottom w:val="single" w:sz="2" w:space="0" w:color="C0C0C0"/>
          <w:right w:val="single" w:sz="2" w:space="0" w:color="C0C0C0"/>
          <w:insideH w:val="single" w:sz="4" w:space="0" w:color="C0C0C0"/>
          <w:insideV w:val="single" w:sz="4" w:space="0" w:color="C0C0C0"/>
        </w:tblBorders>
        <w:shd w:val="clear" w:color="auto" w:fill="00A3DA"/>
        <w:tblLayout w:type="fixed"/>
        <w:tblLook w:val="04A0" w:firstRow="1" w:lastRow="0" w:firstColumn="1" w:lastColumn="0" w:noHBand="0" w:noVBand="1"/>
      </w:tblPr>
      <w:tblGrid>
        <w:gridCol w:w="1443"/>
        <w:gridCol w:w="1559"/>
        <w:gridCol w:w="4678"/>
        <w:gridCol w:w="1889"/>
      </w:tblGrid>
      <w:tr w:rsidR="001C417A" w14:paraId="579DE3EA" w14:textId="77777777" w:rsidTr="00E55ECA">
        <w:trPr>
          <w:trHeight w:val="280"/>
          <w:tblHeader/>
        </w:trPr>
        <w:tc>
          <w:tcPr>
            <w:tcW w:w="1443" w:type="dxa"/>
            <w:tcBorders>
              <w:top w:val="single" w:sz="4" w:space="0" w:color="C0C0C0"/>
              <w:left w:val="single" w:sz="4" w:space="0" w:color="C0C0C0"/>
              <w:bottom w:val="single" w:sz="8" w:space="0" w:color="C0C0C0"/>
              <w:right w:val="nil"/>
            </w:tcBorders>
            <w:shd w:val="clear" w:color="auto" w:fill="0169B4"/>
            <w:tcMar>
              <w:top w:w="80" w:type="dxa"/>
              <w:left w:w="193" w:type="dxa"/>
              <w:bottom w:w="80" w:type="dxa"/>
              <w:right w:w="193" w:type="dxa"/>
            </w:tcMar>
          </w:tcPr>
          <w:p w14:paraId="5F75A912" w14:textId="77777777" w:rsidR="001C417A" w:rsidRDefault="00937420">
            <w:pPr>
              <w:pStyle w:val="7TableHeader"/>
              <w:ind w:left="113" w:right="113"/>
              <w:jc w:val="center"/>
            </w:pPr>
            <w:r>
              <w:rPr>
                <w:rFonts w:ascii="Arial" w:hAnsi="Arial"/>
                <w:b/>
                <w:bCs/>
                <w:sz w:val="18"/>
                <w:szCs w:val="18"/>
              </w:rPr>
              <w:t>Revision</w:t>
            </w:r>
          </w:p>
        </w:tc>
        <w:tc>
          <w:tcPr>
            <w:tcW w:w="1559" w:type="dxa"/>
            <w:tcBorders>
              <w:top w:val="single" w:sz="4" w:space="0" w:color="C0C0C0"/>
              <w:left w:val="nil"/>
              <w:bottom w:val="single" w:sz="8" w:space="0" w:color="C0C0C0"/>
              <w:right w:val="nil"/>
            </w:tcBorders>
            <w:shd w:val="clear" w:color="auto" w:fill="0169B4"/>
            <w:tcMar>
              <w:top w:w="80" w:type="dxa"/>
              <w:left w:w="193" w:type="dxa"/>
              <w:bottom w:w="80" w:type="dxa"/>
              <w:right w:w="193" w:type="dxa"/>
            </w:tcMar>
          </w:tcPr>
          <w:p w14:paraId="3FE4126C" w14:textId="77777777" w:rsidR="001C417A" w:rsidRDefault="00937420">
            <w:pPr>
              <w:pStyle w:val="7TableHeader"/>
              <w:ind w:left="113" w:right="113"/>
            </w:pPr>
            <w:r>
              <w:rPr>
                <w:rFonts w:ascii="Arial" w:hAnsi="Arial"/>
                <w:b/>
                <w:bCs/>
                <w:sz w:val="18"/>
                <w:szCs w:val="18"/>
              </w:rPr>
              <w:t>Date</w:t>
            </w:r>
          </w:p>
        </w:tc>
        <w:tc>
          <w:tcPr>
            <w:tcW w:w="4678" w:type="dxa"/>
            <w:tcBorders>
              <w:top w:val="single" w:sz="4" w:space="0" w:color="C0C0C0"/>
              <w:left w:val="nil"/>
              <w:bottom w:val="single" w:sz="8" w:space="0" w:color="C0C0C0"/>
              <w:right w:val="nil"/>
            </w:tcBorders>
            <w:shd w:val="clear" w:color="auto" w:fill="0169B4"/>
            <w:tcMar>
              <w:top w:w="80" w:type="dxa"/>
              <w:left w:w="193" w:type="dxa"/>
              <w:bottom w:w="80" w:type="dxa"/>
              <w:right w:w="193" w:type="dxa"/>
            </w:tcMar>
          </w:tcPr>
          <w:p w14:paraId="2BA38EE1" w14:textId="77777777" w:rsidR="001C417A" w:rsidRDefault="00937420">
            <w:pPr>
              <w:pStyle w:val="7TableHeader"/>
              <w:ind w:left="113" w:right="113"/>
            </w:pPr>
            <w:r>
              <w:rPr>
                <w:rFonts w:ascii="Arial" w:hAnsi="Arial"/>
                <w:b/>
                <w:bCs/>
                <w:sz w:val="18"/>
                <w:szCs w:val="18"/>
              </w:rPr>
              <w:t>De</w:t>
            </w:r>
            <w:r w:rsidR="000F6CB5">
              <w:rPr>
                <w:rFonts w:ascii="Arial" w:hAnsi="Arial"/>
                <w:b/>
                <w:bCs/>
                <w:sz w:val="18"/>
                <w:szCs w:val="18"/>
              </w:rPr>
              <w:t>s</w:t>
            </w:r>
            <w:r>
              <w:rPr>
                <w:rFonts w:ascii="Arial" w:hAnsi="Arial"/>
                <w:b/>
                <w:bCs/>
                <w:sz w:val="18"/>
                <w:szCs w:val="18"/>
              </w:rPr>
              <w:t>cription of amendments/changes</w:t>
            </w:r>
          </w:p>
        </w:tc>
        <w:tc>
          <w:tcPr>
            <w:tcW w:w="1889" w:type="dxa"/>
            <w:tcBorders>
              <w:top w:val="single" w:sz="4" w:space="0" w:color="C0C0C0"/>
              <w:left w:val="nil"/>
              <w:bottom w:val="single" w:sz="8" w:space="0" w:color="C0C0C0"/>
              <w:right w:val="single" w:sz="4" w:space="0" w:color="C0C0C0"/>
            </w:tcBorders>
            <w:shd w:val="clear" w:color="auto" w:fill="0169B4"/>
            <w:tcMar>
              <w:top w:w="80" w:type="dxa"/>
              <w:left w:w="193" w:type="dxa"/>
              <w:bottom w:w="80" w:type="dxa"/>
              <w:right w:w="193" w:type="dxa"/>
            </w:tcMar>
          </w:tcPr>
          <w:p w14:paraId="3CAD18D1" w14:textId="77777777" w:rsidR="001C417A" w:rsidRDefault="00937420">
            <w:pPr>
              <w:pStyle w:val="7TableHeader"/>
              <w:ind w:left="113" w:right="113"/>
              <w:jc w:val="center"/>
            </w:pPr>
            <w:r>
              <w:rPr>
                <w:rFonts w:ascii="Arial" w:hAnsi="Arial"/>
                <w:b/>
                <w:bCs/>
                <w:sz w:val="18"/>
                <w:szCs w:val="18"/>
              </w:rPr>
              <w:t>Authorised by:</w:t>
            </w:r>
          </w:p>
        </w:tc>
      </w:tr>
      <w:tr w:rsidR="001C417A" w14:paraId="11D04746" w14:textId="77777777" w:rsidTr="00E55ECA">
        <w:tblPrEx>
          <w:shd w:val="clear" w:color="auto" w:fill="auto"/>
        </w:tblPrEx>
        <w:trPr>
          <w:trHeight w:val="280"/>
        </w:trPr>
        <w:tc>
          <w:tcPr>
            <w:tcW w:w="1443" w:type="dxa"/>
            <w:tcBorders>
              <w:top w:val="single" w:sz="8" w:space="0" w:color="C0C0C0"/>
              <w:left w:val="single" w:sz="4" w:space="0" w:color="C0C0C0"/>
              <w:bottom w:val="nil"/>
              <w:right w:val="nil"/>
            </w:tcBorders>
            <w:shd w:val="clear" w:color="auto" w:fill="auto"/>
            <w:tcMar>
              <w:top w:w="80" w:type="dxa"/>
              <w:left w:w="193" w:type="dxa"/>
              <w:bottom w:w="80" w:type="dxa"/>
              <w:right w:w="193" w:type="dxa"/>
            </w:tcMar>
          </w:tcPr>
          <w:p w14:paraId="5F3D679D" w14:textId="77777777" w:rsidR="001C417A" w:rsidRDefault="00937420">
            <w:pPr>
              <w:pStyle w:val="8TableBody"/>
              <w:ind w:left="113" w:right="113"/>
              <w:jc w:val="center"/>
            </w:pPr>
            <w:r>
              <w:t>00</w:t>
            </w:r>
          </w:p>
        </w:tc>
        <w:tc>
          <w:tcPr>
            <w:tcW w:w="1559" w:type="dxa"/>
            <w:tcBorders>
              <w:top w:val="single" w:sz="8" w:space="0" w:color="C0C0C0"/>
              <w:left w:val="nil"/>
              <w:bottom w:val="nil"/>
              <w:right w:val="nil"/>
            </w:tcBorders>
            <w:shd w:val="clear" w:color="auto" w:fill="auto"/>
            <w:tcMar>
              <w:top w:w="80" w:type="dxa"/>
              <w:left w:w="193" w:type="dxa"/>
              <w:bottom w:w="80" w:type="dxa"/>
              <w:right w:w="193" w:type="dxa"/>
            </w:tcMar>
          </w:tcPr>
          <w:p w14:paraId="51BCE98C" w14:textId="77777777" w:rsidR="001C417A" w:rsidRDefault="00937420">
            <w:pPr>
              <w:pStyle w:val="8TableBody"/>
              <w:ind w:left="113" w:right="113"/>
            </w:pPr>
            <w:r>
              <w:t>Aug 2008</w:t>
            </w:r>
          </w:p>
        </w:tc>
        <w:tc>
          <w:tcPr>
            <w:tcW w:w="4678" w:type="dxa"/>
            <w:tcBorders>
              <w:top w:val="single" w:sz="8" w:space="0" w:color="C0C0C0"/>
              <w:left w:val="nil"/>
              <w:bottom w:val="nil"/>
              <w:right w:val="nil"/>
            </w:tcBorders>
            <w:shd w:val="clear" w:color="auto" w:fill="auto"/>
            <w:tcMar>
              <w:top w:w="80" w:type="dxa"/>
              <w:left w:w="193" w:type="dxa"/>
              <w:bottom w:w="80" w:type="dxa"/>
              <w:right w:w="193" w:type="dxa"/>
            </w:tcMar>
          </w:tcPr>
          <w:p w14:paraId="57586ED5" w14:textId="77777777" w:rsidR="001C417A" w:rsidRDefault="00937420">
            <w:pPr>
              <w:pStyle w:val="8TableBody"/>
              <w:ind w:left="113" w:right="113"/>
            </w:pPr>
            <w:r>
              <w:rPr>
                <w:lang w:val="en-US"/>
              </w:rPr>
              <w:t>Created as part of EMS development</w:t>
            </w:r>
          </w:p>
        </w:tc>
        <w:tc>
          <w:tcPr>
            <w:tcW w:w="1889" w:type="dxa"/>
            <w:tcBorders>
              <w:top w:val="single" w:sz="8" w:space="0" w:color="C0C0C0"/>
              <w:left w:val="nil"/>
              <w:bottom w:val="nil"/>
              <w:right w:val="single" w:sz="4" w:space="0" w:color="C0C0C0"/>
            </w:tcBorders>
            <w:shd w:val="clear" w:color="auto" w:fill="auto"/>
            <w:tcMar>
              <w:top w:w="80" w:type="dxa"/>
              <w:left w:w="193" w:type="dxa"/>
              <w:bottom w:w="80" w:type="dxa"/>
              <w:right w:w="193" w:type="dxa"/>
            </w:tcMar>
          </w:tcPr>
          <w:p w14:paraId="76A0CC73" w14:textId="77777777" w:rsidR="001C417A" w:rsidRDefault="00937420">
            <w:pPr>
              <w:pStyle w:val="8TableBody"/>
              <w:ind w:left="113" w:right="113"/>
              <w:jc w:val="center"/>
            </w:pPr>
            <w:r>
              <w:t>CG</w:t>
            </w:r>
          </w:p>
        </w:tc>
      </w:tr>
      <w:tr w:rsidR="001C417A" w14:paraId="2EEC4806" w14:textId="77777777" w:rsidTr="00E55ECA">
        <w:tblPrEx>
          <w:shd w:val="clear" w:color="auto" w:fill="auto"/>
        </w:tblPrEx>
        <w:trPr>
          <w:trHeight w:val="653"/>
        </w:trPr>
        <w:tc>
          <w:tcPr>
            <w:tcW w:w="1443" w:type="dxa"/>
            <w:tcBorders>
              <w:top w:val="nil"/>
              <w:left w:val="single" w:sz="4" w:space="0" w:color="C0C0C0"/>
              <w:bottom w:val="nil"/>
              <w:right w:val="nil"/>
            </w:tcBorders>
            <w:shd w:val="clear" w:color="auto" w:fill="EAEAEA"/>
            <w:tcMar>
              <w:top w:w="80" w:type="dxa"/>
              <w:left w:w="193" w:type="dxa"/>
              <w:bottom w:w="80" w:type="dxa"/>
              <w:right w:w="193" w:type="dxa"/>
            </w:tcMar>
          </w:tcPr>
          <w:p w14:paraId="7E4B06B1" w14:textId="77777777" w:rsidR="001C417A" w:rsidRDefault="00937420">
            <w:pPr>
              <w:pStyle w:val="8TableBody"/>
              <w:ind w:left="113" w:right="113"/>
              <w:jc w:val="center"/>
            </w:pPr>
            <w:r>
              <w:t>01</w:t>
            </w:r>
          </w:p>
        </w:tc>
        <w:tc>
          <w:tcPr>
            <w:tcW w:w="1559" w:type="dxa"/>
            <w:tcBorders>
              <w:top w:val="nil"/>
              <w:left w:val="nil"/>
              <w:bottom w:val="nil"/>
              <w:right w:val="nil"/>
            </w:tcBorders>
            <w:shd w:val="clear" w:color="auto" w:fill="EAEAEA"/>
            <w:tcMar>
              <w:top w:w="80" w:type="dxa"/>
              <w:left w:w="193" w:type="dxa"/>
              <w:bottom w:w="80" w:type="dxa"/>
              <w:right w:w="193" w:type="dxa"/>
            </w:tcMar>
          </w:tcPr>
          <w:p w14:paraId="1F4CB255" w14:textId="77777777" w:rsidR="001C417A" w:rsidRDefault="00937420">
            <w:pPr>
              <w:pStyle w:val="8TableBody"/>
              <w:ind w:left="113" w:right="113"/>
            </w:pPr>
            <w:r>
              <w:t>May 2009</w:t>
            </w:r>
          </w:p>
        </w:tc>
        <w:tc>
          <w:tcPr>
            <w:tcW w:w="4678" w:type="dxa"/>
            <w:tcBorders>
              <w:top w:val="nil"/>
              <w:left w:val="nil"/>
              <w:bottom w:val="nil"/>
              <w:right w:val="nil"/>
            </w:tcBorders>
            <w:shd w:val="clear" w:color="auto" w:fill="EAEAEA"/>
            <w:tcMar>
              <w:top w:w="80" w:type="dxa"/>
              <w:left w:w="193" w:type="dxa"/>
              <w:bottom w:w="80" w:type="dxa"/>
              <w:right w:w="193" w:type="dxa"/>
            </w:tcMar>
          </w:tcPr>
          <w:p w14:paraId="5C622E6F" w14:textId="77777777" w:rsidR="001C417A" w:rsidRDefault="00937420">
            <w:pPr>
              <w:pStyle w:val="8TableBody"/>
              <w:ind w:left="113" w:right="113"/>
            </w:pPr>
            <w:r>
              <w:t>Updated to reflect compliance with all legal and other requirements to meet IS014001 standard</w:t>
            </w:r>
          </w:p>
        </w:tc>
        <w:tc>
          <w:tcPr>
            <w:tcW w:w="1889" w:type="dxa"/>
            <w:tcBorders>
              <w:top w:val="nil"/>
              <w:left w:val="nil"/>
              <w:bottom w:val="nil"/>
              <w:right w:val="single" w:sz="4" w:space="0" w:color="C0C0C0"/>
            </w:tcBorders>
            <w:shd w:val="clear" w:color="auto" w:fill="EAEAEA"/>
            <w:tcMar>
              <w:top w:w="80" w:type="dxa"/>
              <w:left w:w="193" w:type="dxa"/>
              <w:bottom w:w="80" w:type="dxa"/>
              <w:right w:w="193" w:type="dxa"/>
            </w:tcMar>
          </w:tcPr>
          <w:p w14:paraId="3D9C4412" w14:textId="77777777" w:rsidR="001C417A" w:rsidRDefault="00937420">
            <w:pPr>
              <w:pStyle w:val="8TableBody"/>
              <w:ind w:left="113" w:right="113"/>
              <w:jc w:val="center"/>
            </w:pPr>
            <w:r>
              <w:t>CG</w:t>
            </w:r>
          </w:p>
        </w:tc>
      </w:tr>
      <w:tr w:rsidR="001C417A" w14:paraId="090D3302" w14:textId="77777777" w:rsidTr="00E55ECA">
        <w:tblPrEx>
          <w:shd w:val="clear" w:color="auto" w:fill="auto"/>
        </w:tblPrEx>
        <w:trPr>
          <w:trHeight w:val="280"/>
        </w:trPr>
        <w:tc>
          <w:tcPr>
            <w:tcW w:w="1443" w:type="dxa"/>
            <w:tcBorders>
              <w:top w:val="nil"/>
              <w:left w:val="single" w:sz="4" w:space="0" w:color="C0C0C0"/>
              <w:bottom w:val="nil"/>
              <w:right w:val="nil"/>
            </w:tcBorders>
            <w:shd w:val="clear" w:color="auto" w:fill="auto"/>
            <w:tcMar>
              <w:top w:w="80" w:type="dxa"/>
              <w:left w:w="193" w:type="dxa"/>
              <w:bottom w:w="80" w:type="dxa"/>
              <w:right w:w="193" w:type="dxa"/>
            </w:tcMar>
          </w:tcPr>
          <w:p w14:paraId="3993CDB8" w14:textId="77777777" w:rsidR="001C417A" w:rsidRDefault="00937420">
            <w:pPr>
              <w:pStyle w:val="8TableBody"/>
              <w:ind w:left="113" w:right="113"/>
              <w:jc w:val="center"/>
            </w:pPr>
            <w:r>
              <w:t>02</w:t>
            </w:r>
          </w:p>
        </w:tc>
        <w:tc>
          <w:tcPr>
            <w:tcW w:w="1559" w:type="dxa"/>
            <w:tcBorders>
              <w:top w:val="nil"/>
              <w:left w:val="nil"/>
              <w:bottom w:val="nil"/>
              <w:right w:val="nil"/>
            </w:tcBorders>
            <w:shd w:val="clear" w:color="auto" w:fill="auto"/>
            <w:tcMar>
              <w:top w:w="80" w:type="dxa"/>
              <w:left w:w="193" w:type="dxa"/>
              <w:bottom w:w="80" w:type="dxa"/>
              <w:right w:w="193" w:type="dxa"/>
            </w:tcMar>
          </w:tcPr>
          <w:p w14:paraId="7647E6E1" w14:textId="77777777" w:rsidR="001C417A" w:rsidRDefault="00937420">
            <w:pPr>
              <w:pStyle w:val="8TableBody"/>
              <w:ind w:left="113" w:right="113"/>
            </w:pPr>
            <w:r>
              <w:t>Jan 2011</w:t>
            </w:r>
          </w:p>
        </w:tc>
        <w:tc>
          <w:tcPr>
            <w:tcW w:w="4678" w:type="dxa"/>
            <w:tcBorders>
              <w:top w:val="nil"/>
              <w:left w:val="nil"/>
              <w:bottom w:val="nil"/>
              <w:right w:val="nil"/>
            </w:tcBorders>
            <w:shd w:val="clear" w:color="auto" w:fill="auto"/>
            <w:tcMar>
              <w:top w:w="80" w:type="dxa"/>
              <w:left w:w="193" w:type="dxa"/>
              <w:bottom w:w="80" w:type="dxa"/>
              <w:right w:w="193" w:type="dxa"/>
            </w:tcMar>
          </w:tcPr>
          <w:p w14:paraId="3F713A2D" w14:textId="77777777" w:rsidR="001C417A" w:rsidRDefault="00937420">
            <w:pPr>
              <w:pStyle w:val="8TableBody"/>
              <w:ind w:left="113" w:right="113"/>
            </w:pPr>
            <w:r>
              <w:t>Updated following annual review</w:t>
            </w:r>
          </w:p>
        </w:tc>
        <w:tc>
          <w:tcPr>
            <w:tcW w:w="1889" w:type="dxa"/>
            <w:tcBorders>
              <w:top w:val="nil"/>
              <w:left w:val="nil"/>
              <w:bottom w:val="nil"/>
              <w:right w:val="single" w:sz="4" w:space="0" w:color="C0C0C0"/>
            </w:tcBorders>
            <w:shd w:val="clear" w:color="auto" w:fill="auto"/>
            <w:tcMar>
              <w:top w:w="80" w:type="dxa"/>
              <w:left w:w="193" w:type="dxa"/>
              <w:bottom w:w="80" w:type="dxa"/>
              <w:right w:w="193" w:type="dxa"/>
            </w:tcMar>
          </w:tcPr>
          <w:p w14:paraId="75D1B4AC" w14:textId="77777777" w:rsidR="001C417A" w:rsidRDefault="00937420">
            <w:pPr>
              <w:pStyle w:val="8TableBody"/>
              <w:ind w:left="113" w:right="113"/>
              <w:jc w:val="center"/>
            </w:pPr>
            <w:r>
              <w:t>CG</w:t>
            </w:r>
          </w:p>
        </w:tc>
      </w:tr>
      <w:tr w:rsidR="001C417A" w14:paraId="0F1E6B4C" w14:textId="77777777" w:rsidTr="00E55ECA">
        <w:tblPrEx>
          <w:shd w:val="clear" w:color="auto" w:fill="auto"/>
        </w:tblPrEx>
        <w:trPr>
          <w:trHeight w:val="280"/>
        </w:trPr>
        <w:tc>
          <w:tcPr>
            <w:tcW w:w="1443" w:type="dxa"/>
            <w:tcBorders>
              <w:top w:val="nil"/>
              <w:left w:val="single" w:sz="4" w:space="0" w:color="C0C0C0"/>
              <w:bottom w:val="nil"/>
              <w:right w:val="nil"/>
            </w:tcBorders>
            <w:shd w:val="clear" w:color="auto" w:fill="EAEAEA"/>
            <w:tcMar>
              <w:top w:w="80" w:type="dxa"/>
              <w:left w:w="193" w:type="dxa"/>
              <w:bottom w:w="80" w:type="dxa"/>
              <w:right w:w="193" w:type="dxa"/>
            </w:tcMar>
          </w:tcPr>
          <w:p w14:paraId="5A6A8567" w14:textId="77777777" w:rsidR="001C417A" w:rsidRDefault="00937420">
            <w:pPr>
              <w:pStyle w:val="8TableBody"/>
              <w:ind w:left="113" w:right="113"/>
              <w:jc w:val="center"/>
            </w:pPr>
            <w:r>
              <w:t>03</w:t>
            </w:r>
          </w:p>
        </w:tc>
        <w:tc>
          <w:tcPr>
            <w:tcW w:w="1559" w:type="dxa"/>
            <w:tcBorders>
              <w:top w:val="nil"/>
              <w:left w:val="nil"/>
              <w:bottom w:val="nil"/>
              <w:right w:val="nil"/>
            </w:tcBorders>
            <w:shd w:val="clear" w:color="auto" w:fill="EAEAEA"/>
            <w:tcMar>
              <w:top w:w="80" w:type="dxa"/>
              <w:left w:w="193" w:type="dxa"/>
              <w:bottom w:w="80" w:type="dxa"/>
              <w:right w:w="193" w:type="dxa"/>
            </w:tcMar>
          </w:tcPr>
          <w:p w14:paraId="438CAAAB" w14:textId="77777777" w:rsidR="001C417A" w:rsidRDefault="00937420">
            <w:pPr>
              <w:pStyle w:val="8TableBody"/>
              <w:ind w:left="113" w:right="113"/>
            </w:pPr>
            <w:r>
              <w:t>Jan 2012</w:t>
            </w:r>
          </w:p>
        </w:tc>
        <w:tc>
          <w:tcPr>
            <w:tcW w:w="4678" w:type="dxa"/>
            <w:tcBorders>
              <w:top w:val="nil"/>
              <w:left w:val="nil"/>
              <w:bottom w:val="nil"/>
              <w:right w:val="nil"/>
            </w:tcBorders>
            <w:shd w:val="clear" w:color="auto" w:fill="EAEAEA"/>
            <w:tcMar>
              <w:top w:w="80" w:type="dxa"/>
              <w:left w:w="193" w:type="dxa"/>
              <w:bottom w:w="80" w:type="dxa"/>
              <w:right w:w="193" w:type="dxa"/>
            </w:tcMar>
          </w:tcPr>
          <w:p w14:paraId="067C2B54" w14:textId="77777777" w:rsidR="001C417A" w:rsidRDefault="00937420">
            <w:pPr>
              <w:pStyle w:val="8TableBody"/>
              <w:ind w:left="113" w:right="113"/>
            </w:pPr>
            <w:r>
              <w:t>Updated following annual review</w:t>
            </w:r>
          </w:p>
        </w:tc>
        <w:tc>
          <w:tcPr>
            <w:tcW w:w="1889" w:type="dxa"/>
            <w:tcBorders>
              <w:top w:val="nil"/>
              <w:left w:val="nil"/>
              <w:bottom w:val="nil"/>
              <w:right w:val="single" w:sz="4" w:space="0" w:color="C0C0C0"/>
            </w:tcBorders>
            <w:shd w:val="clear" w:color="auto" w:fill="EAEAEA"/>
            <w:tcMar>
              <w:top w:w="80" w:type="dxa"/>
              <w:left w:w="193" w:type="dxa"/>
              <w:bottom w:w="80" w:type="dxa"/>
              <w:right w:w="193" w:type="dxa"/>
            </w:tcMar>
          </w:tcPr>
          <w:p w14:paraId="6496FABF" w14:textId="77777777" w:rsidR="001C417A" w:rsidRDefault="00937420">
            <w:pPr>
              <w:pStyle w:val="8TableBody"/>
              <w:ind w:left="113" w:right="113"/>
              <w:jc w:val="center"/>
            </w:pPr>
            <w:r>
              <w:t>CG</w:t>
            </w:r>
          </w:p>
        </w:tc>
      </w:tr>
      <w:tr w:rsidR="001C417A" w14:paraId="020A0DA9" w14:textId="77777777" w:rsidTr="00E55ECA">
        <w:tblPrEx>
          <w:shd w:val="clear" w:color="auto" w:fill="auto"/>
        </w:tblPrEx>
        <w:trPr>
          <w:trHeight w:val="280"/>
        </w:trPr>
        <w:tc>
          <w:tcPr>
            <w:tcW w:w="1443" w:type="dxa"/>
            <w:tcBorders>
              <w:top w:val="nil"/>
              <w:left w:val="single" w:sz="4" w:space="0" w:color="C0C0C0"/>
              <w:bottom w:val="nil"/>
              <w:right w:val="nil"/>
            </w:tcBorders>
            <w:shd w:val="clear" w:color="auto" w:fill="auto"/>
            <w:tcMar>
              <w:top w:w="80" w:type="dxa"/>
              <w:left w:w="193" w:type="dxa"/>
              <w:bottom w:w="80" w:type="dxa"/>
              <w:right w:w="193" w:type="dxa"/>
            </w:tcMar>
          </w:tcPr>
          <w:p w14:paraId="1D070A65" w14:textId="77777777" w:rsidR="001C417A" w:rsidRDefault="00937420">
            <w:pPr>
              <w:pStyle w:val="8TableBody"/>
              <w:ind w:left="113" w:right="113"/>
              <w:jc w:val="center"/>
            </w:pPr>
            <w:r>
              <w:t>04</w:t>
            </w:r>
          </w:p>
        </w:tc>
        <w:tc>
          <w:tcPr>
            <w:tcW w:w="1559" w:type="dxa"/>
            <w:tcBorders>
              <w:top w:val="nil"/>
              <w:left w:val="nil"/>
              <w:bottom w:val="nil"/>
              <w:right w:val="nil"/>
            </w:tcBorders>
            <w:shd w:val="clear" w:color="auto" w:fill="auto"/>
            <w:tcMar>
              <w:top w:w="80" w:type="dxa"/>
              <w:left w:w="193" w:type="dxa"/>
              <w:bottom w:w="80" w:type="dxa"/>
              <w:right w:w="193" w:type="dxa"/>
            </w:tcMar>
          </w:tcPr>
          <w:p w14:paraId="3226789E" w14:textId="77777777" w:rsidR="001C417A" w:rsidRDefault="00937420">
            <w:pPr>
              <w:pStyle w:val="8TableBody"/>
              <w:ind w:left="113" w:right="113"/>
            </w:pPr>
            <w:r>
              <w:t>Jan 2013</w:t>
            </w:r>
          </w:p>
        </w:tc>
        <w:tc>
          <w:tcPr>
            <w:tcW w:w="4678" w:type="dxa"/>
            <w:tcBorders>
              <w:top w:val="nil"/>
              <w:left w:val="nil"/>
              <w:bottom w:val="nil"/>
              <w:right w:val="nil"/>
            </w:tcBorders>
            <w:shd w:val="clear" w:color="auto" w:fill="auto"/>
            <w:tcMar>
              <w:top w:w="80" w:type="dxa"/>
              <w:left w:w="193" w:type="dxa"/>
              <w:bottom w:w="80" w:type="dxa"/>
              <w:right w:w="193" w:type="dxa"/>
            </w:tcMar>
          </w:tcPr>
          <w:p w14:paraId="08EE1A85" w14:textId="77777777" w:rsidR="001C417A" w:rsidRDefault="00937420">
            <w:pPr>
              <w:pStyle w:val="8TableBody"/>
              <w:ind w:left="113" w:right="113"/>
            </w:pPr>
            <w:r>
              <w:t>Updated following annual review</w:t>
            </w:r>
          </w:p>
        </w:tc>
        <w:tc>
          <w:tcPr>
            <w:tcW w:w="1889" w:type="dxa"/>
            <w:tcBorders>
              <w:top w:val="nil"/>
              <w:left w:val="nil"/>
              <w:bottom w:val="nil"/>
              <w:right w:val="single" w:sz="4" w:space="0" w:color="C0C0C0"/>
            </w:tcBorders>
            <w:shd w:val="clear" w:color="auto" w:fill="auto"/>
            <w:tcMar>
              <w:top w:w="80" w:type="dxa"/>
              <w:left w:w="193" w:type="dxa"/>
              <w:bottom w:w="80" w:type="dxa"/>
              <w:right w:w="193" w:type="dxa"/>
            </w:tcMar>
          </w:tcPr>
          <w:p w14:paraId="317C20FB" w14:textId="77777777" w:rsidR="001C417A" w:rsidRDefault="00937420">
            <w:pPr>
              <w:pStyle w:val="8TableBody"/>
              <w:ind w:left="113" w:right="113"/>
              <w:jc w:val="center"/>
            </w:pPr>
            <w:r>
              <w:t>CG</w:t>
            </w:r>
          </w:p>
        </w:tc>
      </w:tr>
      <w:tr w:rsidR="001C417A" w14:paraId="3A31FEB0" w14:textId="77777777" w:rsidTr="00E55ECA">
        <w:tblPrEx>
          <w:shd w:val="clear" w:color="auto" w:fill="auto"/>
        </w:tblPrEx>
        <w:trPr>
          <w:trHeight w:val="653"/>
        </w:trPr>
        <w:tc>
          <w:tcPr>
            <w:tcW w:w="1443" w:type="dxa"/>
            <w:tcBorders>
              <w:top w:val="nil"/>
              <w:left w:val="single" w:sz="4" w:space="0" w:color="C0C0C0"/>
              <w:bottom w:val="nil"/>
              <w:right w:val="nil"/>
            </w:tcBorders>
            <w:shd w:val="clear" w:color="auto" w:fill="EAEAEA"/>
            <w:tcMar>
              <w:top w:w="80" w:type="dxa"/>
              <w:left w:w="193" w:type="dxa"/>
              <w:bottom w:w="80" w:type="dxa"/>
              <w:right w:w="193" w:type="dxa"/>
            </w:tcMar>
          </w:tcPr>
          <w:p w14:paraId="56BAC304" w14:textId="77777777" w:rsidR="001C417A" w:rsidRDefault="00937420">
            <w:pPr>
              <w:pStyle w:val="8TableBody"/>
              <w:ind w:left="113" w:right="113"/>
              <w:jc w:val="center"/>
            </w:pPr>
            <w:r>
              <w:t>05</w:t>
            </w:r>
          </w:p>
        </w:tc>
        <w:tc>
          <w:tcPr>
            <w:tcW w:w="1559" w:type="dxa"/>
            <w:tcBorders>
              <w:top w:val="nil"/>
              <w:left w:val="nil"/>
              <w:bottom w:val="nil"/>
              <w:right w:val="nil"/>
            </w:tcBorders>
            <w:shd w:val="clear" w:color="auto" w:fill="EAEAEA"/>
            <w:tcMar>
              <w:top w:w="80" w:type="dxa"/>
              <w:left w:w="193" w:type="dxa"/>
              <w:bottom w:w="80" w:type="dxa"/>
              <w:right w:w="193" w:type="dxa"/>
            </w:tcMar>
          </w:tcPr>
          <w:p w14:paraId="55D85A41" w14:textId="77777777" w:rsidR="001C417A" w:rsidRDefault="00937420">
            <w:pPr>
              <w:pStyle w:val="8TableBody"/>
              <w:ind w:left="113" w:right="113"/>
            </w:pPr>
            <w:r>
              <w:t>Jan 2014</w:t>
            </w:r>
          </w:p>
        </w:tc>
        <w:tc>
          <w:tcPr>
            <w:tcW w:w="4678" w:type="dxa"/>
            <w:tcBorders>
              <w:top w:val="nil"/>
              <w:left w:val="nil"/>
              <w:bottom w:val="nil"/>
              <w:right w:val="nil"/>
            </w:tcBorders>
            <w:shd w:val="clear" w:color="auto" w:fill="EAEAEA"/>
            <w:tcMar>
              <w:top w:w="80" w:type="dxa"/>
              <w:left w:w="193" w:type="dxa"/>
              <w:bottom w:w="80" w:type="dxa"/>
              <w:right w:w="193" w:type="dxa"/>
            </w:tcMar>
          </w:tcPr>
          <w:p w14:paraId="680B4C5F" w14:textId="77777777" w:rsidR="001C417A" w:rsidRDefault="00937420">
            <w:pPr>
              <w:pStyle w:val="8TableBody"/>
              <w:ind w:left="113" w:right="113"/>
            </w:pPr>
            <w:r>
              <w:t>Updated following annual review - added in water reduction, life cycle, responsible sourcing and sustainable materials</w:t>
            </w:r>
          </w:p>
        </w:tc>
        <w:tc>
          <w:tcPr>
            <w:tcW w:w="1889" w:type="dxa"/>
            <w:tcBorders>
              <w:top w:val="nil"/>
              <w:left w:val="nil"/>
              <w:bottom w:val="nil"/>
              <w:right w:val="single" w:sz="4" w:space="0" w:color="C0C0C0"/>
            </w:tcBorders>
            <w:shd w:val="clear" w:color="auto" w:fill="EAEAEA"/>
            <w:tcMar>
              <w:top w:w="80" w:type="dxa"/>
              <w:left w:w="193" w:type="dxa"/>
              <w:bottom w:w="80" w:type="dxa"/>
              <w:right w:w="193" w:type="dxa"/>
            </w:tcMar>
          </w:tcPr>
          <w:p w14:paraId="147DD3C6" w14:textId="77777777" w:rsidR="001C417A" w:rsidRDefault="00937420">
            <w:pPr>
              <w:pStyle w:val="8TableBody"/>
              <w:ind w:left="113" w:right="113"/>
              <w:jc w:val="center"/>
            </w:pPr>
            <w:r>
              <w:t>CG</w:t>
            </w:r>
          </w:p>
        </w:tc>
      </w:tr>
      <w:tr w:rsidR="001C417A" w14:paraId="1BEB57ED" w14:textId="77777777" w:rsidTr="00E55ECA">
        <w:tblPrEx>
          <w:shd w:val="clear" w:color="auto" w:fill="auto"/>
        </w:tblPrEx>
        <w:trPr>
          <w:trHeight w:val="280"/>
        </w:trPr>
        <w:tc>
          <w:tcPr>
            <w:tcW w:w="1443" w:type="dxa"/>
            <w:tcBorders>
              <w:top w:val="nil"/>
              <w:left w:val="single" w:sz="4" w:space="0" w:color="C0C0C0"/>
              <w:bottom w:val="nil"/>
              <w:right w:val="nil"/>
            </w:tcBorders>
            <w:shd w:val="clear" w:color="auto" w:fill="auto"/>
            <w:tcMar>
              <w:top w:w="80" w:type="dxa"/>
              <w:left w:w="193" w:type="dxa"/>
              <w:bottom w:w="80" w:type="dxa"/>
              <w:right w:w="193" w:type="dxa"/>
            </w:tcMar>
          </w:tcPr>
          <w:p w14:paraId="2B0482C6" w14:textId="77777777" w:rsidR="001C417A" w:rsidRDefault="00937420">
            <w:pPr>
              <w:pStyle w:val="8TableBody"/>
              <w:ind w:left="113" w:right="113"/>
              <w:jc w:val="center"/>
            </w:pPr>
            <w:r>
              <w:t>06</w:t>
            </w:r>
          </w:p>
        </w:tc>
        <w:tc>
          <w:tcPr>
            <w:tcW w:w="1559" w:type="dxa"/>
            <w:tcBorders>
              <w:top w:val="nil"/>
              <w:left w:val="nil"/>
              <w:bottom w:val="nil"/>
              <w:right w:val="nil"/>
            </w:tcBorders>
            <w:shd w:val="clear" w:color="auto" w:fill="auto"/>
            <w:tcMar>
              <w:top w:w="80" w:type="dxa"/>
              <w:left w:w="193" w:type="dxa"/>
              <w:bottom w:w="80" w:type="dxa"/>
              <w:right w:w="193" w:type="dxa"/>
            </w:tcMar>
          </w:tcPr>
          <w:p w14:paraId="6719C1CA" w14:textId="77777777" w:rsidR="001C417A" w:rsidRDefault="00937420">
            <w:pPr>
              <w:pStyle w:val="8TableBody"/>
              <w:ind w:left="113" w:right="113"/>
            </w:pPr>
            <w:r>
              <w:t>Jan 2015</w:t>
            </w:r>
          </w:p>
        </w:tc>
        <w:tc>
          <w:tcPr>
            <w:tcW w:w="4678" w:type="dxa"/>
            <w:tcBorders>
              <w:top w:val="nil"/>
              <w:left w:val="nil"/>
              <w:bottom w:val="nil"/>
              <w:right w:val="nil"/>
            </w:tcBorders>
            <w:shd w:val="clear" w:color="auto" w:fill="auto"/>
            <w:tcMar>
              <w:top w:w="80" w:type="dxa"/>
              <w:left w:w="193" w:type="dxa"/>
              <w:bottom w:w="80" w:type="dxa"/>
              <w:right w:w="193" w:type="dxa"/>
            </w:tcMar>
          </w:tcPr>
          <w:p w14:paraId="622C56BF" w14:textId="77777777" w:rsidR="001C417A" w:rsidRDefault="00937420">
            <w:pPr>
              <w:pStyle w:val="8TableBody"/>
              <w:ind w:left="113" w:right="113"/>
            </w:pPr>
            <w:r>
              <w:t>Updated following annual review</w:t>
            </w:r>
          </w:p>
        </w:tc>
        <w:tc>
          <w:tcPr>
            <w:tcW w:w="1889" w:type="dxa"/>
            <w:tcBorders>
              <w:top w:val="nil"/>
              <w:left w:val="nil"/>
              <w:bottom w:val="nil"/>
              <w:right w:val="single" w:sz="4" w:space="0" w:color="C0C0C0"/>
            </w:tcBorders>
            <w:shd w:val="clear" w:color="auto" w:fill="auto"/>
            <w:tcMar>
              <w:top w:w="80" w:type="dxa"/>
              <w:left w:w="193" w:type="dxa"/>
              <w:bottom w:w="80" w:type="dxa"/>
              <w:right w:w="193" w:type="dxa"/>
            </w:tcMar>
          </w:tcPr>
          <w:p w14:paraId="5A08BA99" w14:textId="77777777" w:rsidR="001C417A" w:rsidRDefault="00937420">
            <w:pPr>
              <w:pStyle w:val="8TableBody"/>
              <w:ind w:left="113" w:right="113"/>
              <w:jc w:val="center"/>
            </w:pPr>
            <w:r>
              <w:t>CG</w:t>
            </w:r>
          </w:p>
        </w:tc>
      </w:tr>
      <w:tr w:rsidR="001C417A" w14:paraId="1753D3DD" w14:textId="77777777" w:rsidTr="00E55ECA">
        <w:tblPrEx>
          <w:shd w:val="clear" w:color="auto" w:fill="auto"/>
        </w:tblPrEx>
        <w:trPr>
          <w:trHeight w:val="280"/>
        </w:trPr>
        <w:tc>
          <w:tcPr>
            <w:tcW w:w="1443" w:type="dxa"/>
            <w:tcBorders>
              <w:top w:val="nil"/>
              <w:left w:val="single" w:sz="4" w:space="0" w:color="C0C0C0"/>
              <w:bottom w:val="nil"/>
              <w:right w:val="nil"/>
            </w:tcBorders>
            <w:shd w:val="clear" w:color="auto" w:fill="EAEAEA"/>
            <w:tcMar>
              <w:top w:w="80" w:type="dxa"/>
              <w:left w:w="193" w:type="dxa"/>
              <w:bottom w:w="80" w:type="dxa"/>
              <w:right w:w="193" w:type="dxa"/>
            </w:tcMar>
          </w:tcPr>
          <w:p w14:paraId="2E98D87E" w14:textId="77777777" w:rsidR="001C417A" w:rsidRDefault="00937420">
            <w:pPr>
              <w:pStyle w:val="8TableBody"/>
              <w:ind w:left="113" w:right="113"/>
              <w:jc w:val="center"/>
            </w:pPr>
            <w:r>
              <w:t>07</w:t>
            </w:r>
          </w:p>
        </w:tc>
        <w:tc>
          <w:tcPr>
            <w:tcW w:w="1559" w:type="dxa"/>
            <w:tcBorders>
              <w:top w:val="nil"/>
              <w:left w:val="nil"/>
              <w:bottom w:val="nil"/>
              <w:right w:val="nil"/>
            </w:tcBorders>
            <w:shd w:val="clear" w:color="auto" w:fill="EAEAEA"/>
            <w:tcMar>
              <w:top w:w="80" w:type="dxa"/>
              <w:left w:w="193" w:type="dxa"/>
              <w:bottom w:w="80" w:type="dxa"/>
              <w:right w:w="193" w:type="dxa"/>
            </w:tcMar>
          </w:tcPr>
          <w:p w14:paraId="38B638DC" w14:textId="77777777" w:rsidR="001C417A" w:rsidRDefault="00937420">
            <w:pPr>
              <w:pStyle w:val="8TableBody"/>
              <w:ind w:left="113" w:right="113"/>
            </w:pPr>
            <w:r>
              <w:t>Jan 2016</w:t>
            </w:r>
          </w:p>
        </w:tc>
        <w:tc>
          <w:tcPr>
            <w:tcW w:w="4678" w:type="dxa"/>
            <w:tcBorders>
              <w:top w:val="nil"/>
              <w:left w:val="nil"/>
              <w:bottom w:val="nil"/>
              <w:right w:val="nil"/>
            </w:tcBorders>
            <w:shd w:val="clear" w:color="auto" w:fill="EAEAEA"/>
            <w:tcMar>
              <w:top w:w="80" w:type="dxa"/>
              <w:left w:w="193" w:type="dxa"/>
              <w:bottom w:w="80" w:type="dxa"/>
              <w:right w:w="193" w:type="dxa"/>
            </w:tcMar>
          </w:tcPr>
          <w:p w14:paraId="41B016A8" w14:textId="77777777" w:rsidR="001C417A" w:rsidRDefault="00937420">
            <w:pPr>
              <w:pStyle w:val="8TableBody"/>
              <w:ind w:left="113" w:right="113"/>
            </w:pPr>
            <w:r>
              <w:t>Updated following annual review</w:t>
            </w:r>
          </w:p>
        </w:tc>
        <w:tc>
          <w:tcPr>
            <w:tcW w:w="1889" w:type="dxa"/>
            <w:tcBorders>
              <w:top w:val="nil"/>
              <w:left w:val="nil"/>
              <w:bottom w:val="nil"/>
              <w:right w:val="single" w:sz="4" w:space="0" w:color="C0C0C0"/>
            </w:tcBorders>
            <w:shd w:val="clear" w:color="auto" w:fill="EAEAEA"/>
            <w:tcMar>
              <w:top w:w="80" w:type="dxa"/>
              <w:left w:w="193" w:type="dxa"/>
              <w:bottom w:w="80" w:type="dxa"/>
              <w:right w:w="193" w:type="dxa"/>
            </w:tcMar>
          </w:tcPr>
          <w:p w14:paraId="1B61F07E" w14:textId="77777777" w:rsidR="001C417A" w:rsidRDefault="00937420">
            <w:pPr>
              <w:pStyle w:val="8TableBody"/>
              <w:ind w:left="113" w:right="113"/>
              <w:jc w:val="center"/>
            </w:pPr>
            <w:r>
              <w:t>CG</w:t>
            </w:r>
          </w:p>
        </w:tc>
      </w:tr>
      <w:tr w:rsidR="001C417A" w14:paraId="72298802" w14:textId="77777777" w:rsidTr="00E55ECA">
        <w:tblPrEx>
          <w:shd w:val="clear" w:color="auto" w:fill="auto"/>
        </w:tblPrEx>
        <w:trPr>
          <w:trHeight w:val="1313"/>
        </w:trPr>
        <w:tc>
          <w:tcPr>
            <w:tcW w:w="1443" w:type="dxa"/>
            <w:tcBorders>
              <w:top w:val="nil"/>
              <w:left w:val="single" w:sz="4" w:space="0" w:color="C0C0C0"/>
              <w:bottom w:val="nil"/>
              <w:right w:val="nil"/>
            </w:tcBorders>
            <w:shd w:val="clear" w:color="auto" w:fill="auto"/>
            <w:tcMar>
              <w:top w:w="80" w:type="dxa"/>
              <w:left w:w="193" w:type="dxa"/>
              <w:bottom w:w="80" w:type="dxa"/>
              <w:right w:w="193" w:type="dxa"/>
            </w:tcMar>
          </w:tcPr>
          <w:p w14:paraId="05F380B5" w14:textId="77777777" w:rsidR="001C417A" w:rsidRDefault="00937420">
            <w:pPr>
              <w:pStyle w:val="8TableBody"/>
              <w:ind w:left="113" w:right="113"/>
              <w:jc w:val="center"/>
            </w:pPr>
            <w:r>
              <w:t>08</w:t>
            </w:r>
          </w:p>
        </w:tc>
        <w:tc>
          <w:tcPr>
            <w:tcW w:w="1559" w:type="dxa"/>
            <w:tcBorders>
              <w:top w:val="nil"/>
              <w:left w:val="nil"/>
              <w:bottom w:val="nil"/>
              <w:right w:val="nil"/>
            </w:tcBorders>
            <w:shd w:val="clear" w:color="auto" w:fill="auto"/>
            <w:tcMar>
              <w:top w:w="80" w:type="dxa"/>
              <w:left w:w="193" w:type="dxa"/>
              <w:bottom w:w="80" w:type="dxa"/>
              <w:right w:w="193" w:type="dxa"/>
            </w:tcMar>
          </w:tcPr>
          <w:p w14:paraId="699D54CD" w14:textId="77777777" w:rsidR="001C417A" w:rsidRDefault="00937420">
            <w:pPr>
              <w:pStyle w:val="8TableBody"/>
              <w:ind w:left="113" w:right="113"/>
            </w:pPr>
            <w:r>
              <w:t>Feb 2016</w:t>
            </w:r>
          </w:p>
        </w:tc>
        <w:tc>
          <w:tcPr>
            <w:tcW w:w="4678" w:type="dxa"/>
            <w:tcBorders>
              <w:top w:val="nil"/>
              <w:left w:val="nil"/>
              <w:bottom w:val="nil"/>
              <w:right w:val="nil"/>
            </w:tcBorders>
            <w:shd w:val="clear" w:color="auto" w:fill="auto"/>
            <w:tcMar>
              <w:top w:w="80" w:type="dxa"/>
              <w:left w:w="193" w:type="dxa"/>
              <w:bottom w:w="80" w:type="dxa"/>
              <w:right w:w="193" w:type="dxa"/>
            </w:tcMar>
          </w:tcPr>
          <w:p w14:paraId="53CB2D64" w14:textId="77777777" w:rsidR="001C417A" w:rsidRDefault="00937420">
            <w:pPr>
              <w:pStyle w:val="8TableBody"/>
              <w:ind w:left="113" w:right="113"/>
            </w:pPr>
            <w:r>
              <w:t>Updated to meet 2015 standard migration – added in business processes paragraph 1, activities and services paragraph 2, positive impact paragraph 3, updated bullet points – 2015 standard, all sites, added in biodiversity, final paragraph add in interested parties</w:t>
            </w:r>
          </w:p>
        </w:tc>
        <w:tc>
          <w:tcPr>
            <w:tcW w:w="1889" w:type="dxa"/>
            <w:tcBorders>
              <w:top w:val="nil"/>
              <w:left w:val="nil"/>
              <w:bottom w:val="nil"/>
              <w:right w:val="single" w:sz="4" w:space="0" w:color="C0C0C0"/>
            </w:tcBorders>
            <w:shd w:val="clear" w:color="auto" w:fill="auto"/>
            <w:tcMar>
              <w:top w:w="80" w:type="dxa"/>
              <w:left w:w="193" w:type="dxa"/>
              <w:bottom w:w="80" w:type="dxa"/>
              <w:right w:w="193" w:type="dxa"/>
            </w:tcMar>
          </w:tcPr>
          <w:p w14:paraId="349924E7" w14:textId="77777777" w:rsidR="001C417A" w:rsidRDefault="00937420">
            <w:pPr>
              <w:pStyle w:val="8TableBody"/>
              <w:ind w:left="113" w:right="113"/>
              <w:jc w:val="center"/>
            </w:pPr>
            <w:r>
              <w:t>CG</w:t>
            </w:r>
          </w:p>
        </w:tc>
      </w:tr>
      <w:tr w:rsidR="001C417A" w14:paraId="2C57BE49" w14:textId="77777777" w:rsidTr="00E55ECA">
        <w:tblPrEx>
          <w:shd w:val="clear" w:color="auto" w:fill="auto"/>
        </w:tblPrEx>
        <w:trPr>
          <w:trHeight w:val="280"/>
        </w:trPr>
        <w:tc>
          <w:tcPr>
            <w:tcW w:w="1443" w:type="dxa"/>
            <w:tcBorders>
              <w:top w:val="nil"/>
              <w:left w:val="single" w:sz="4" w:space="0" w:color="C0C0C0"/>
              <w:bottom w:val="nil"/>
              <w:right w:val="nil"/>
            </w:tcBorders>
            <w:shd w:val="clear" w:color="auto" w:fill="EAEAEA"/>
            <w:tcMar>
              <w:top w:w="80" w:type="dxa"/>
              <w:left w:w="193" w:type="dxa"/>
              <w:bottom w:w="80" w:type="dxa"/>
              <w:right w:w="193" w:type="dxa"/>
            </w:tcMar>
          </w:tcPr>
          <w:p w14:paraId="3E53A99D" w14:textId="77777777" w:rsidR="001C417A" w:rsidRDefault="00937420">
            <w:pPr>
              <w:pStyle w:val="8TableBody"/>
              <w:ind w:left="113" w:right="113"/>
              <w:jc w:val="center"/>
            </w:pPr>
            <w:r>
              <w:t>09</w:t>
            </w:r>
          </w:p>
        </w:tc>
        <w:tc>
          <w:tcPr>
            <w:tcW w:w="1559" w:type="dxa"/>
            <w:tcBorders>
              <w:top w:val="nil"/>
              <w:left w:val="nil"/>
              <w:bottom w:val="nil"/>
              <w:right w:val="nil"/>
            </w:tcBorders>
            <w:shd w:val="clear" w:color="auto" w:fill="EAEAEA"/>
            <w:tcMar>
              <w:top w:w="80" w:type="dxa"/>
              <w:left w:w="193" w:type="dxa"/>
              <w:bottom w:w="80" w:type="dxa"/>
              <w:right w:w="193" w:type="dxa"/>
            </w:tcMar>
          </w:tcPr>
          <w:p w14:paraId="2A9ED3AA" w14:textId="77777777" w:rsidR="001C417A" w:rsidRDefault="00937420">
            <w:pPr>
              <w:pStyle w:val="8TableBody"/>
              <w:ind w:left="113" w:right="113"/>
            </w:pPr>
            <w:r>
              <w:t>Jan 2017</w:t>
            </w:r>
          </w:p>
        </w:tc>
        <w:tc>
          <w:tcPr>
            <w:tcW w:w="4678" w:type="dxa"/>
            <w:tcBorders>
              <w:top w:val="nil"/>
              <w:left w:val="nil"/>
              <w:bottom w:val="nil"/>
              <w:right w:val="nil"/>
            </w:tcBorders>
            <w:shd w:val="clear" w:color="auto" w:fill="EAEAEA"/>
            <w:tcMar>
              <w:top w:w="80" w:type="dxa"/>
              <w:left w:w="193" w:type="dxa"/>
              <w:bottom w:w="80" w:type="dxa"/>
              <w:right w:w="193" w:type="dxa"/>
            </w:tcMar>
          </w:tcPr>
          <w:p w14:paraId="2A2ADC41" w14:textId="77777777" w:rsidR="001C417A" w:rsidRDefault="00937420">
            <w:pPr>
              <w:pStyle w:val="8TableBody"/>
              <w:ind w:left="113" w:right="113"/>
            </w:pPr>
            <w:r>
              <w:t>Updated following annual review</w:t>
            </w:r>
          </w:p>
        </w:tc>
        <w:tc>
          <w:tcPr>
            <w:tcW w:w="1889" w:type="dxa"/>
            <w:tcBorders>
              <w:top w:val="nil"/>
              <w:left w:val="nil"/>
              <w:bottom w:val="nil"/>
              <w:right w:val="single" w:sz="4" w:space="0" w:color="C0C0C0"/>
            </w:tcBorders>
            <w:shd w:val="clear" w:color="auto" w:fill="EAEAEA"/>
            <w:tcMar>
              <w:top w:w="80" w:type="dxa"/>
              <w:left w:w="193" w:type="dxa"/>
              <w:bottom w:w="80" w:type="dxa"/>
              <w:right w:w="193" w:type="dxa"/>
            </w:tcMar>
          </w:tcPr>
          <w:p w14:paraId="495065A1" w14:textId="77777777" w:rsidR="001C417A" w:rsidRDefault="00937420">
            <w:pPr>
              <w:pStyle w:val="8TableBody"/>
              <w:ind w:left="113" w:right="113"/>
              <w:jc w:val="center"/>
            </w:pPr>
            <w:r>
              <w:t>CG</w:t>
            </w:r>
          </w:p>
        </w:tc>
      </w:tr>
      <w:tr w:rsidR="001C417A" w14:paraId="207F611A" w14:textId="77777777" w:rsidTr="009302A8">
        <w:tblPrEx>
          <w:shd w:val="clear" w:color="auto" w:fill="auto"/>
        </w:tblPrEx>
        <w:trPr>
          <w:trHeight w:val="438"/>
        </w:trPr>
        <w:tc>
          <w:tcPr>
            <w:tcW w:w="1443" w:type="dxa"/>
            <w:tcBorders>
              <w:top w:val="nil"/>
              <w:left w:val="single" w:sz="4" w:space="0" w:color="C0C0C0"/>
              <w:bottom w:val="nil"/>
              <w:right w:val="nil"/>
            </w:tcBorders>
            <w:shd w:val="clear" w:color="auto" w:fill="auto"/>
            <w:tcMar>
              <w:top w:w="80" w:type="dxa"/>
              <w:left w:w="193" w:type="dxa"/>
              <w:bottom w:w="80" w:type="dxa"/>
              <w:right w:w="193" w:type="dxa"/>
            </w:tcMar>
          </w:tcPr>
          <w:p w14:paraId="3D2BC678" w14:textId="77777777" w:rsidR="001C417A" w:rsidRDefault="00937420">
            <w:pPr>
              <w:pStyle w:val="8TableBody"/>
              <w:ind w:left="113" w:right="113"/>
              <w:jc w:val="center"/>
            </w:pPr>
            <w:r>
              <w:t>10</w:t>
            </w:r>
          </w:p>
        </w:tc>
        <w:tc>
          <w:tcPr>
            <w:tcW w:w="1559" w:type="dxa"/>
            <w:tcBorders>
              <w:top w:val="nil"/>
              <w:left w:val="nil"/>
              <w:bottom w:val="nil"/>
              <w:right w:val="nil"/>
            </w:tcBorders>
            <w:shd w:val="clear" w:color="auto" w:fill="auto"/>
            <w:tcMar>
              <w:top w:w="80" w:type="dxa"/>
              <w:left w:w="193" w:type="dxa"/>
              <w:bottom w:w="80" w:type="dxa"/>
              <w:right w:w="193" w:type="dxa"/>
            </w:tcMar>
          </w:tcPr>
          <w:p w14:paraId="5369BC2A" w14:textId="77777777" w:rsidR="001C417A" w:rsidRDefault="00937420">
            <w:pPr>
              <w:pStyle w:val="8TableBody"/>
              <w:ind w:left="113" w:right="113"/>
            </w:pPr>
            <w:r>
              <w:t>Jan 2018</w:t>
            </w:r>
          </w:p>
        </w:tc>
        <w:tc>
          <w:tcPr>
            <w:tcW w:w="4678" w:type="dxa"/>
            <w:tcBorders>
              <w:top w:val="nil"/>
              <w:left w:val="nil"/>
              <w:bottom w:val="nil"/>
              <w:right w:val="nil"/>
            </w:tcBorders>
            <w:shd w:val="clear" w:color="auto" w:fill="auto"/>
            <w:tcMar>
              <w:top w:w="80" w:type="dxa"/>
              <w:left w:w="193" w:type="dxa"/>
              <w:bottom w:w="80" w:type="dxa"/>
              <w:right w:w="193" w:type="dxa"/>
            </w:tcMar>
          </w:tcPr>
          <w:p w14:paraId="1A64778B" w14:textId="77777777" w:rsidR="001C417A" w:rsidRDefault="00937420">
            <w:pPr>
              <w:pStyle w:val="8TableBody"/>
              <w:ind w:left="113" w:right="113"/>
            </w:pPr>
            <w:r>
              <w:t>Updated with new MD and following annual review</w:t>
            </w:r>
            <w:r w:rsidR="00944C0D">
              <w:t xml:space="preserve"> and 2015 standard included</w:t>
            </w:r>
          </w:p>
        </w:tc>
        <w:tc>
          <w:tcPr>
            <w:tcW w:w="1889" w:type="dxa"/>
            <w:tcBorders>
              <w:top w:val="nil"/>
              <w:left w:val="nil"/>
              <w:bottom w:val="nil"/>
              <w:right w:val="single" w:sz="4" w:space="0" w:color="C0C0C0"/>
            </w:tcBorders>
            <w:shd w:val="clear" w:color="auto" w:fill="auto"/>
            <w:tcMar>
              <w:top w:w="80" w:type="dxa"/>
              <w:left w:w="193" w:type="dxa"/>
              <w:bottom w:w="80" w:type="dxa"/>
              <w:right w:w="193" w:type="dxa"/>
            </w:tcMar>
          </w:tcPr>
          <w:p w14:paraId="1B4AD2A2" w14:textId="77777777" w:rsidR="001C417A" w:rsidRDefault="00937420">
            <w:pPr>
              <w:pStyle w:val="8TableBody"/>
              <w:ind w:left="113" w:right="113"/>
              <w:jc w:val="center"/>
            </w:pPr>
            <w:r>
              <w:t>CG</w:t>
            </w:r>
          </w:p>
        </w:tc>
      </w:tr>
      <w:tr w:rsidR="009302A8" w14:paraId="47D842D8" w14:textId="77777777" w:rsidTr="001A3CCE">
        <w:tblPrEx>
          <w:shd w:val="clear" w:color="auto" w:fill="auto"/>
        </w:tblPrEx>
        <w:trPr>
          <w:trHeight w:val="438"/>
        </w:trPr>
        <w:tc>
          <w:tcPr>
            <w:tcW w:w="1443" w:type="dxa"/>
            <w:tcBorders>
              <w:top w:val="nil"/>
              <w:left w:val="single" w:sz="4" w:space="0" w:color="C0C0C0"/>
              <w:bottom w:val="nil"/>
              <w:right w:val="nil"/>
            </w:tcBorders>
            <w:shd w:val="clear" w:color="auto" w:fill="auto"/>
            <w:tcMar>
              <w:top w:w="80" w:type="dxa"/>
              <w:left w:w="193" w:type="dxa"/>
              <w:bottom w:w="80" w:type="dxa"/>
              <w:right w:w="193" w:type="dxa"/>
            </w:tcMar>
          </w:tcPr>
          <w:p w14:paraId="51BCEA87" w14:textId="77777777" w:rsidR="009302A8" w:rsidRDefault="009302A8">
            <w:pPr>
              <w:pStyle w:val="8TableBody"/>
              <w:ind w:left="113" w:right="113"/>
              <w:jc w:val="center"/>
            </w:pPr>
            <w:r>
              <w:t>11</w:t>
            </w:r>
          </w:p>
        </w:tc>
        <w:tc>
          <w:tcPr>
            <w:tcW w:w="1559" w:type="dxa"/>
            <w:tcBorders>
              <w:top w:val="nil"/>
              <w:left w:val="nil"/>
              <w:bottom w:val="nil"/>
              <w:right w:val="nil"/>
            </w:tcBorders>
            <w:shd w:val="clear" w:color="auto" w:fill="auto"/>
            <w:tcMar>
              <w:top w:w="80" w:type="dxa"/>
              <w:left w:w="193" w:type="dxa"/>
              <w:bottom w:w="80" w:type="dxa"/>
              <w:right w:w="193" w:type="dxa"/>
            </w:tcMar>
          </w:tcPr>
          <w:p w14:paraId="577E0CD7" w14:textId="77777777" w:rsidR="009302A8" w:rsidRDefault="009302A8">
            <w:pPr>
              <w:pStyle w:val="8TableBody"/>
              <w:ind w:left="113" w:right="113"/>
            </w:pPr>
            <w:r>
              <w:t>Jan 2019</w:t>
            </w:r>
          </w:p>
        </w:tc>
        <w:tc>
          <w:tcPr>
            <w:tcW w:w="4678" w:type="dxa"/>
            <w:tcBorders>
              <w:top w:val="nil"/>
              <w:left w:val="nil"/>
              <w:bottom w:val="nil"/>
              <w:right w:val="nil"/>
            </w:tcBorders>
            <w:shd w:val="clear" w:color="auto" w:fill="auto"/>
            <w:tcMar>
              <w:top w:w="80" w:type="dxa"/>
              <w:left w:w="193" w:type="dxa"/>
              <w:bottom w:w="80" w:type="dxa"/>
              <w:right w:w="193" w:type="dxa"/>
            </w:tcMar>
          </w:tcPr>
          <w:p w14:paraId="19BF7F1B" w14:textId="77777777" w:rsidR="009302A8" w:rsidRDefault="009302A8">
            <w:pPr>
              <w:pStyle w:val="8TableBody"/>
              <w:ind w:left="113" w:right="113"/>
            </w:pPr>
            <w:r>
              <w:t>Updated only in terms of signature for 2019</w:t>
            </w:r>
          </w:p>
        </w:tc>
        <w:tc>
          <w:tcPr>
            <w:tcW w:w="1889" w:type="dxa"/>
            <w:tcBorders>
              <w:top w:val="nil"/>
              <w:left w:val="nil"/>
              <w:bottom w:val="nil"/>
              <w:right w:val="single" w:sz="4" w:space="0" w:color="C0C0C0"/>
            </w:tcBorders>
            <w:shd w:val="clear" w:color="auto" w:fill="auto"/>
            <w:tcMar>
              <w:top w:w="80" w:type="dxa"/>
              <w:left w:w="193" w:type="dxa"/>
              <w:bottom w:w="80" w:type="dxa"/>
              <w:right w:w="193" w:type="dxa"/>
            </w:tcMar>
          </w:tcPr>
          <w:p w14:paraId="627BF0F8" w14:textId="77777777" w:rsidR="009302A8" w:rsidRDefault="009302A8">
            <w:pPr>
              <w:pStyle w:val="8TableBody"/>
              <w:ind w:left="113" w:right="113"/>
              <w:jc w:val="center"/>
            </w:pPr>
            <w:r>
              <w:t>CG</w:t>
            </w:r>
          </w:p>
        </w:tc>
      </w:tr>
      <w:tr w:rsidR="001A3CCE" w14:paraId="36C1EE6D" w14:textId="77777777" w:rsidTr="000A0EFF">
        <w:tblPrEx>
          <w:shd w:val="clear" w:color="auto" w:fill="auto"/>
        </w:tblPrEx>
        <w:trPr>
          <w:trHeight w:val="438"/>
        </w:trPr>
        <w:tc>
          <w:tcPr>
            <w:tcW w:w="1443" w:type="dxa"/>
            <w:tcBorders>
              <w:top w:val="nil"/>
              <w:left w:val="single" w:sz="4" w:space="0" w:color="C0C0C0"/>
              <w:bottom w:val="nil"/>
              <w:right w:val="nil"/>
            </w:tcBorders>
            <w:shd w:val="clear" w:color="auto" w:fill="auto"/>
            <w:tcMar>
              <w:top w:w="80" w:type="dxa"/>
              <w:left w:w="193" w:type="dxa"/>
              <w:bottom w:w="80" w:type="dxa"/>
              <w:right w:w="193" w:type="dxa"/>
            </w:tcMar>
          </w:tcPr>
          <w:p w14:paraId="4391E6B9" w14:textId="77777777" w:rsidR="001A3CCE" w:rsidRDefault="001A3CCE">
            <w:pPr>
              <w:pStyle w:val="8TableBody"/>
              <w:ind w:left="113" w:right="113"/>
              <w:jc w:val="center"/>
            </w:pPr>
            <w:r>
              <w:t>12</w:t>
            </w:r>
          </w:p>
          <w:p w14:paraId="5DBFF21B" w14:textId="77777777" w:rsidR="00C74422" w:rsidRDefault="00C74422">
            <w:pPr>
              <w:pStyle w:val="8TableBody"/>
              <w:ind w:left="113" w:right="113"/>
              <w:jc w:val="center"/>
            </w:pPr>
          </w:p>
          <w:p w14:paraId="7749E156" w14:textId="77777777" w:rsidR="00C74422" w:rsidRDefault="00C74422">
            <w:pPr>
              <w:pStyle w:val="8TableBody"/>
              <w:ind w:left="113" w:right="113"/>
              <w:jc w:val="center"/>
            </w:pPr>
            <w:r>
              <w:t>13</w:t>
            </w:r>
          </w:p>
          <w:p w14:paraId="5C9E51F3" w14:textId="77777777" w:rsidR="005537E3" w:rsidRDefault="005537E3">
            <w:pPr>
              <w:pStyle w:val="8TableBody"/>
              <w:ind w:left="113" w:right="113"/>
              <w:jc w:val="center"/>
            </w:pPr>
          </w:p>
          <w:p w14:paraId="7E445DA7" w14:textId="77777777" w:rsidR="005537E3" w:rsidRDefault="005537E3">
            <w:pPr>
              <w:pStyle w:val="8TableBody"/>
              <w:ind w:left="113" w:right="113"/>
              <w:jc w:val="center"/>
            </w:pPr>
            <w:r>
              <w:t>14</w:t>
            </w:r>
          </w:p>
          <w:p w14:paraId="1CCDE909" w14:textId="77777777" w:rsidR="00857EA8" w:rsidRDefault="00857EA8">
            <w:pPr>
              <w:pStyle w:val="8TableBody"/>
              <w:ind w:left="113" w:right="113"/>
              <w:jc w:val="center"/>
            </w:pPr>
          </w:p>
          <w:p w14:paraId="2EF6FC42" w14:textId="77777777" w:rsidR="00857EA8" w:rsidRDefault="00857EA8">
            <w:pPr>
              <w:pStyle w:val="8TableBody"/>
              <w:ind w:left="113" w:right="113"/>
              <w:jc w:val="center"/>
            </w:pPr>
            <w:r>
              <w:t>15</w:t>
            </w:r>
          </w:p>
          <w:p w14:paraId="0F495F08" w14:textId="77777777" w:rsidR="007928A6" w:rsidRDefault="007928A6">
            <w:pPr>
              <w:pStyle w:val="8TableBody"/>
              <w:ind w:left="113" w:right="113"/>
              <w:jc w:val="center"/>
            </w:pPr>
          </w:p>
          <w:p w14:paraId="3FFB52F0" w14:textId="77777777" w:rsidR="007928A6" w:rsidRDefault="007928A6">
            <w:pPr>
              <w:pStyle w:val="8TableBody"/>
              <w:ind w:left="113" w:right="113"/>
              <w:jc w:val="center"/>
            </w:pPr>
            <w:r>
              <w:t>16</w:t>
            </w:r>
          </w:p>
          <w:p w14:paraId="3028F32A" w14:textId="77777777" w:rsidR="00A9141B" w:rsidRDefault="00A9141B">
            <w:pPr>
              <w:pStyle w:val="8TableBody"/>
              <w:ind w:left="113" w:right="113"/>
              <w:jc w:val="center"/>
            </w:pPr>
          </w:p>
          <w:p w14:paraId="752EE27E" w14:textId="20A95169" w:rsidR="00A9141B" w:rsidRDefault="00A9141B">
            <w:pPr>
              <w:pStyle w:val="8TableBody"/>
              <w:ind w:left="113" w:right="113"/>
              <w:jc w:val="center"/>
            </w:pPr>
            <w:r>
              <w:t>17</w:t>
            </w:r>
          </w:p>
        </w:tc>
        <w:tc>
          <w:tcPr>
            <w:tcW w:w="1559" w:type="dxa"/>
            <w:tcBorders>
              <w:top w:val="nil"/>
              <w:left w:val="nil"/>
              <w:bottom w:val="nil"/>
              <w:right w:val="nil"/>
            </w:tcBorders>
            <w:shd w:val="clear" w:color="auto" w:fill="auto"/>
            <w:tcMar>
              <w:top w:w="80" w:type="dxa"/>
              <w:left w:w="193" w:type="dxa"/>
              <w:bottom w:w="80" w:type="dxa"/>
              <w:right w:w="193" w:type="dxa"/>
            </w:tcMar>
          </w:tcPr>
          <w:p w14:paraId="71C065A8" w14:textId="77777777" w:rsidR="001A3CCE" w:rsidRDefault="001A3CCE">
            <w:pPr>
              <w:pStyle w:val="8TableBody"/>
              <w:ind w:left="113" w:right="113"/>
            </w:pPr>
            <w:r>
              <w:t>Jan 2020</w:t>
            </w:r>
          </w:p>
          <w:p w14:paraId="55B31307" w14:textId="77777777" w:rsidR="00C74422" w:rsidRDefault="00C74422">
            <w:pPr>
              <w:pStyle w:val="8TableBody"/>
              <w:ind w:left="113" w:right="113"/>
            </w:pPr>
          </w:p>
          <w:p w14:paraId="0B5ACA66" w14:textId="228AF0C4" w:rsidR="00C74422" w:rsidRDefault="00C74422">
            <w:pPr>
              <w:pStyle w:val="8TableBody"/>
              <w:ind w:left="113" w:right="113"/>
            </w:pPr>
            <w:r>
              <w:t>Jan 20</w:t>
            </w:r>
            <w:r w:rsidR="005A2B83">
              <w:t>21</w:t>
            </w:r>
          </w:p>
          <w:p w14:paraId="47435782" w14:textId="7D80FAED" w:rsidR="005537E3" w:rsidRDefault="005537E3">
            <w:pPr>
              <w:pStyle w:val="8TableBody"/>
              <w:ind w:left="113" w:right="113"/>
            </w:pPr>
          </w:p>
          <w:p w14:paraId="58275B18" w14:textId="7611CC25" w:rsidR="005537E3" w:rsidRDefault="005537E3">
            <w:pPr>
              <w:pStyle w:val="8TableBody"/>
              <w:ind w:left="113" w:right="113"/>
            </w:pPr>
            <w:r>
              <w:t>Feb 2021</w:t>
            </w:r>
          </w:p>
          <w:p w14:paraId="23D198F6" w14:textId="3AE5E6F7" w:rsidR="00857EA8" w:rsidRDefault="00857EA8">
            <w:pPr>
              <w:pStyle w:val="8TableBody"/>
              <w:ind w:left="113" w:right="113"/>
            </w:pPr>
          </w:p>
          <w:p w14:paraId="20DA6427" w14:textId="1ACD4314" w:rsidR="00857EA8" w:rsidRDefault="00857EA8">
            <w:pPr>
              <w:pStyle w:val="8TableBody"/>
              <w:ind w:left="113" w:right="113"/>
            </w:pPr>
            <w:r>
              <w:t>Jan 2022</w:t>
            </w:r>
          </w:p>
          <w:p w14:paraId="402FBB2B" w14:textId="77777777" w:rsidR="005537E3" w:rsidRDefault="005537E3">
            <w:pPr>
              <w:pStyle w:val="8TableBody"/>
              <w:ind w:left="113" w:right="113"/>
            </w:pPr>
          </w:p>
          <w:p w14:paraId="191A982C" w14:textId="77777777" w:rsidR="005537E3" w:rsidRDefault="007928A6" w:rsidP="00A9141B">
            <w:pPr>
              <w:pStyle w:val="8TableBody"/>
              <w:ind w:left="113" w:right="113"/>
            </w:pPr>
            <w:r>
              <w:t>Apr 202</w:t>
            </w:r>
            <w:r w:rsidR="00A9141B">
              <w:t>3</w:t>
            </w:r>
          </w:p>
          <w:p w14:paraId="108C9E53" w14:textId="77777777" w:rsidR="00A9141B" w:rsidRDefault="00A9141B" w:rsidP="00A9141B">
            <w:pPr>
              <w:pStyle w:val="8TableBody"/>
              <w:ind w:left="113" w:right="113"/>
            </w:pPr>
          </w:p>
          <w:p w14:paraId="22B3E919" w14:textId="5AED98E7" w:rsidR="00A9141B" w:rsidRDefault="00A9141B" w:rsidP="00A9141B">
            <w:pPr>
              <w:pStyle w:val="8TableBody"/>
              <w:ind w:left="113" w:right="113"/>
            </w:pPr>
            <w:r>
              <w:t>Jan 2024</w:t>
            </w:r>
          </w:p>
        </w:tc>
        <w:tc>
          <w:tcPr>
            <w:tcW w:w="4678" w:type="dxa"/>
            <w:tcBorders>
              <w:top w:val="nil"/>
              <w:left w:val="nil"/>
              <w:bottom w:val="nil"/>
              <w:right w:val="nil"/>
            </w:tcBorders>
            <w:shd w:val="clear" w:color="auto" w:fill="auto"/>
            <w:tcMar>
              <w:top w:w="80" w:type="dxa"/>
              <w:left w:w="193" w:type="dxa"/>
              <w:bottom w:w="80" w:type="dxa"/>
              <w:right w:w="193" w:type="dxa"/>
            </w:tcMar>
          </w:tcPr>
          <w:p w14:paraId="207F83C1" w14:textId="77777777" w:rsidR="001A3CCE" w:rsidRDefault="001A3CCE">
            <w:pPr>
              <w:pStyle w:val="8TableBody"/>
              <w:ind w:left="113" w:right="113"/>
            </w:pPr>
            <w:r>
              <w:t>Resigned for 2020 year, all up to date</w:t>
            </w:r>
          </w:p>
          <w:p w14:paraId="0F03EA40" w14:textId="77777777" w:rsidR="00C74422" w:rsidRDefault="00C74422">
            <w:pPr>
              <w:pStyle w:val="8TableBody"/>
              <w:ind w:left="113" w:right="113"/>
            </w:pPr>
          </w:p>
          <w:p w14:paraId="1EF10BA0" w14:textId="77777777" w:rsidR="00C74422" w:rsidRDefault="00C74422">
            <w:pPr>
              <w:pStyle w:val="8TableBody"/>
              <w:ind w:left="113" w:right="113"/>
            </w:pPr>
            <w:r>
              <w:t>Resigned for 202</w:t>
            </w:r>
            <w:r w:rsidR="004E50BB">
              <w:t>1</w:t>
            </w:r>
            <w:r w:rsidR="005537E3">
              <w:t>, all up to date</w:t>
            </w:r>
          </w:p>
          <w:p w14:paraId="601AAF61" w14:textId="77777777" w:rsidR="005537E3" w:rsidRDefault="005537E3">
            <w:pPr>
              <w:pStyle w:val="8TableBody"/>
              <w:ind w:left="113" w:right="113"/>
            </w:pPr>
          </w:p>
          <w:p w14:paraId="56022A1B" w14:textId="77777777" w:rsidR="005537E3" w:rsidRDefault="005537E3">
            <w:pPr>
              <w:pStyle w:val="8TableBody"/>
              <w:ind w:left="113" w:right="113"/>
            </w:pPr>
            <w:r>
              <w:t>Updated to include both MDs</w:t>
            </w:r>
          </w:p>
          <w:p w14:paraId="69C2340D" w14:textId="77777777" w:rsidR="00857EA8" w:rsidRDefault="00857EA8">
            <w:pPr>
              <w:pStyle w:val="8TableBody"/>
              <w:ind w:left="113" w:right="113"/>
            </w:pPr>
          </w:p>
          <w:p w14:paraId="4CF1A5E5" w14:textId="77777777" w:rsidR="00857EA8" w:rsidRDefault="00857EA8">
            <w:pPr>
              <w:pStyle w:val="8TableBody"/>
              <w:ind w:left="113" w:right="113"/>
            </w:pPr>
            <w:r>
              <w:t>Updated MD to DD</w:t>
            </w:r>
          </w:p>
          <w:p w14:paraId="67718CD3" w14:textId="77777777" w:rsidR="007928A6" w:rsidRDefault="007928A6">
            <w:pPr>
              <w:pStyle w:val="8TableBody"/>
              <w:ind w:left="113" w:right="113"/>
            </w:pPr>
          </w:p>
          <w:p w14:paraId="15F78DB3" w14:textId="77777777" w:rsidR="007928A6" w:rsidRDefault="007928A6">
            <w:pPr>
              <w:pStyle w:val="8TableBody"/>
              <w:ind w:left="113" w:right="113"/>
            </w:pPr>
            <w:r>
              <w:t>Resigned for 2023, all up to date</w:t>
            </w:r>
          </w:p>
          <w:p w14:paraId="0DD63285" w14:textId="77777777" w:rsidR="00A9141B" w:rsidRDefault="00A9141B">
            <w:pPr>
              <w:pStyle w:val="8TableBody"/>
              <w:ind w:left="113" w:right="113"/>
            </w:pPr>
          </w:p>
          <w:p w14:paraId="6B021828" w14:textId="293DE21A" w:rsidR="00A9141B" w:rsidRDefault="00A9141B">
            <w:pPr>
              <w:pStyle w:val="8TableBody"/>
              <w:ind w:left="113" w:right="113"/>
            </w:pPr>
            <w:r>
              <w:t>Resigned for 2024, all up to date</w:t>
            </w:r>
          </w:p>
        </w:tc>
        <w:tc>
          <w:tcPr>
            <w:tcW w:w="1889" w:type="dxa"/>
            <w:tcBorders>
              <w:top w:val="nil"/>
              <w:left w:val="nil"/>
              <w:bottom w:val="nil"/>
              <w:right w:val="single" w:sz="4" w:space="0" w:color="C0C0C0"/>
            </w:tcBorders>
            <w:shd w:val="clear" w:color="auto" w:fill="auto"/>
            <w:tcMar>
              <w:top w:w="80" w:type="dxa"/>
              <w:left w:w="193" w:type="dxa"/>
              <w:bottom w:w="80" w:type="dxa"/>
              <w:right w:w="193" w:type="dxa"/>
            </w:tcMar>
          </w:tcPr>
          <w:p w14:paraId="704F5A16" w14:textId="062C0092" w:rsidR="001A3CCE" w:rsidRDefault="001A3CCE">
            <w:pPr>
              <w:pStyle w:val="8TableBody"/>
              <w:ind w:left="113" w:right="113"/>
              <w:jc w:val="center"/>
            </w:pPr>
            <w:r>
              <w:t>CG</w:t>
            </w:r>
          </w:p>
          <w:p w14:paraId="611EA632" w14:textId="6FDABF1A" w:rsidR="00C74422" w:rsidRDefault="00C74422">
            <w:pPr>
              <w:pStyle w:val="8TableBody"/>
              <w:ind w:left="113" w:right="113"/>
              <w:jc w:val="center"/>
            </w:pPr>
          </w:p>
          <w:p w14:paraId="35E23AB6" w14:textId="3EEB445B" w:rsidR="00C74422" w:rsidRDefault="00C74422">
            <w:pPr>
              <w:pStyle w:val="8TableBody"/>
              <w:ind w:left="113" w:right="113"/>
              <w:jc w:val="center"/>
            </w:pPr>
            <w:r>
              <w:t>LJ</w:t>
            </w:r>
          </w:p>
          <w:p w14:paraId="62AA31A5" w14:textId="363F77EF" w:rsidR="005537E3" w:rsidRDefault="005537E3">
            <w:pPr>
              <w:pStyle w:val="8TableBody"/>
              <w:ind w:left="113" w:right="113"/>
              <w:jc w:val="center"/>
            </w:pPr>
          </w:p>
          <w:p w14:paraId="3BE8E25E" w14:textId="712814EE" w:rsidR="005537E3" w:rsidRDefault="005537E3">
            <w:pPr>
              <w:pStyle w:val="8TableBody"/>
              <w:ind w:left="113" w:right="113"/>
              <w:jc w:val="center"/>
            </w:pPr>
            <w:r>
              <w:t>LJ</w:t>
            </w:r>
          </w:p>
          <w:p w14:paraId="29B7E6B9" w14:textId="04DCA82B" w:rsidR="00857EA8" w:rsidRDefault="00857EA8">
            <w:pPr>
              <w:pStyle w:val="8TableBody"/>
              <w:ind w:left="113" w:right="113"/>
              <w:jc w:val="center"/>
            </w:pPr>
          </w:p>
          <w:p w14:paraId="202C2E4C" w14:textId="3CDD08C1" w:rsidR="00857EA8" w:rsidRDefault="00857EA8">
            <w:pPr>
              <w:pStyle w:val="8TableBody"/>
              <w:ind w:left="113" w:right="113"/>
              <w:jc w:val="center"/>
            </w:pPr>
            <w:r>
              <w:t>LJ</w:t>
            </w:r>
          </w:p>
          <w:p w14:paraId="01C10D63" w14:textId="77777777" w:rsidR="007928A6" w:rsidRDefault="007928A6">
            <w:pPr>
              <w:pStyle w:val="8TableBody"/>
              <w:ind w:left="113" w:right="113"/>
              <w:jc w:val="center"/>
            </w:pPr>
          </w:p>
          <w:p w14:paraId="23BDA4F2" w14:textId="2EF68816" w:rsidR="007928A6" w:rsidRDefault="007928A6">
            <w:pPr>
              <w:pStyle w:val="8TableBody"/>
              <w:ind w:left="113" w:right="113"/>
              <w:jc w:val="center"/>
            </w:pPr>
            <w:r>
              <w:t>RS</w:t>
            </w:r>
          </w:p>
          <w:p w14:paraId="7F0F4053" w14:textId="77777777" w:rsidR="00A9141B" w:rsidRDefault="00A9141B">
            <w:pPr>
              <w:pStyle w:val="8TableBody"/>
              <w:ind w:left="113" w:right="113"/>
              <w:jc w:val="center"/>
            </w:pPr>
          </w:p>
          <w:p w14:paraId="4A659996" w14:textId="5A64FFCD" w:rsidR="00C74422" w:rsidRDefault="00A9141B" w:rsidP="0082270D">
            <w:pPr>
              <w:pStyle w:val="8TableBody"/>
              <w:ind w:left="113" w:right="113"/>
              <w:jc w:val="center"/>
            </w:pPr>
            <w:r>
              <w:t>RS</w:t>
            </w:r>
          </w:p>
        </w:tc>
      </w:tr>
      <w:tr w:rsidR="0082270D" w14:paraId="3F347478" w14:textId="77777777" w:rsidTr="000A0EFF">
        <w:tblPrEx>
          <w:shd w:val="clear" w:color="auto" w:fill="auto"/>
        </w:tblPrEx>
        <w:trPr>
          <w:trHeight w:val="438"/>
        </w:trPr>
        <w:tc>
          <w:tcPr>
            <w:tcW w:w="1443" w:type="dxa"/>
            <w:tcBorders>
              <w:top w:val="nil"/>
              <w:left w:val="single" w:sz="4" w:space="0" w:color="C0C0C0"/>
              <w:bottom w:val="nil"/>
              <w:right w:val="nil"/>
            </w:tcBorders>
            <w:shd w:val="clear" w:color="auto" w:fill="auto"/>
            <w:tcMar>
              <w:top w:w="80" w:type="dxa"/>
              <w:left w:w="193" w:type="dxa"/>
              <w:bottom w:w="80" w:type="dxa"/>
              <w:right w:w="193" w:type="dxa"/>
            </w:tcMar>
          </w:tcPr>
          <w:p w14:paraId="5C96D256" w14:textId="3D7580BC" w:rsidR="0082270D" w:rsidRDefault="0082270D">
            <w:pPr>
              <w:pStyle w:val="8TableBody"/>
              <w:ind w:left="113" w:right="113"/>
              <w:jc w:val="center"/>
            </w:pPr>
            <w:r>
              <w:t>18</w:t>
            </w:r>
          </w:p>
        </w:tc>
        <w:tc>
          <w:tcPr>
            <w:tcW w:w="1559" w:type="dxa"/>
            <w:tcBorders>
              <w:top w:val="nil"/>
              <w:left w:val="nil"/>
              <w:bottom w:val="nil"/>
              <w:right w:val="nil"/>
            </w:tcBorders>
            <w:shd w:val="clear" w:color="auto" w:fill="auto"/>
            <w:tcMar>
              <w:top w:w="80" w:type="dxa"/>
              <w:left w:w="193" w:type="dxa"/>
              <w:bottom w:w="80" w:type="dxa"/>
              <w:right w:w="193" w:type="dxa"/>
            </w:tcMar>
          </w:tcPr>
          <w:p w14:paraId="211023B5" w14:textId="442C479F" w:rsidR="0082270D" w:rsidRDefault="0082270D">
            <w:pPr>
              <w:pStyle w:val="8TableBody"/>
              <w:ind w:left="113" w:right="113"/>
            </w:pPr>
            <w:r>
              <w:t>Jan 2025</w:t>
            </w:r>
          </w:p>
        </w:tc>
        <w:tc>
          <w:tcPr>
            <w:tcW w:w="4678" w:type="dxa"/>
            <w:tcBorders>
              <w:top w:val="nil"/>
              <w:left w:val="nil"/>
              <w:bottom w:val="nil"/>
              <w:right w:val="nil"/>
            </w:tcBorders>
            <w:shd w:val="clear" w:color="auto" w:fill="auto"/>
            <w:tcMar>
              <w:top w:w="80" w:type="dxa"/>
              <w:left w:w="193" w:type="dxa"/>
              <w:bottom w:w="80" w:type="dxa"/>
              <w:right w:w="193" w:type="dxa"/>
            </w:tcMar>
          </w:tcPr>
          <w:p w14:paraId="033690E7" w14:textId="1DBA089E" w:rsidR="0082270D" w:rsidRDefault="0082270D">
            <w:pPr>
              <w:pStyle w:val="8TableBody"/>
              <w:ind w:left="113" w:right="113"/>
            </w:pPr>
            <w:r>
              <w:t>Resigned for 2025, all up to date</w:t>
            </w:r>
          </w:p>
        </w:tc>
        <w:tc>
          <w:tcPr>
            <w:tcW w:w="1889" w:type="dxa"/>
            <w:tcBorders>
              <w:top w:val="nil"/>
              <w:left w:val="nil"/>
              <w:bottom w:val="nil"/>
              <w:right w:val="single" w:sz="4" w:space="0" w:color="C0C0C0"/>
            </w:tcBorders>
            <w:shd w:val="clear" w:color="auto" w:fill="auto"/>
            <w:tcMar>
              <w:top w:w="80" w:type="dxa"/>
              <w:left w:w="193" w:type="dxa"/>
              <w:bottom w:w="80" w:type="dxa"/>
              <w:right w:w="193" w:type="dxa"/>
            </w:tcMar>
          </w:tcPr>
          <w:p w14:paraId="5F619F98" w14:textId="083E0147" w:rsidR="0082270D" w:rsidRDefault="0082270D">
            <w:pPr>
              <w:pStyle w:val="8TableBody"/>
              <w:ind w:left="113" w:right="113"/>
              <w:jc w:val="center"/>
            </w:pPr>
            <w:r>
              <w:t>RS</w:t>
            </w:r>
          </w:p>
        </w:tc>
      </w:tr>
      <w:tr w:rsidR="000A0EFF" w14:paraId="1C4E8736" w14:textId="77777777" w:rsidTr="00E55ECA">
        <w:tblPrEx>
          <w:shd w:val="clear" w:color="auto" w:fill="auto"/>
        </w:tblPrEx>
        <w:trPr>
          <w:trHeight w:val="438"/>
        </w:trPr>
        <w:tc>
          <w:tcPr>
            <w:tcW w:w="1443" w:type="dxa"/>
            <w:tcBorders>
              <w:top w:val="nil"/>
              <w:left w:val="single" w:sz="4" w:space="0" w:color="C0C0C0"/>
              <w:bottom w:val="single" w:sz="4" w:space="0" w:color="C0C0C0"/>
              <w:right w:val="nil"/>
            </w:tcBorders>
            <w:shd w:val="clear" w:color="auto" w:fill="auto"/>
            <w:tcMar>
              <w:top w:w="80" w:type="dxa"/>
              <w:left w:w="193" w:type="dxa"/>
              <w:bottom w:w="80" w:type="dxa"/>
              <w:right w:w="193" w:type="dxa"/>
            </w:tcMar>
          </w:tcPr>
          <w:p w14:paraId="39176A03" w14:textId="77777777" w:rsidR="000A0EFF" w:rsidRDefault="000A0EFF">
            <w:pPr>
              <w:pStyle w:val="8TableBody"/>
              <w:ind w:left="113" w:right="113"/>
              <w:jc w:val="center"/>
            </w:pPr>
          </w:p>
        </w:tc>
        <w:tc>
          <w:tcPr>
            <w:tcW w:w="1559" w:type="dxa"/>
            <w:tcBorders>
              <w:top w:val="nil"/>
              <w:left w:val="nil"/>
              <w:bottom w:val="single" w:sz="4" w:space="0" w:color="C0C0C0"/>
              <w:right w:val="nil"/>
            </w:tcBorders>
            <w:shd w:val="clear" w:color="auto" w:fill="auto"/>
            <w:tcMar>
              <w:top w:w="80" w:type="dxa"/>
              <w:left w:w="193" w:type="dxa"/>
              <w:bottom w:w="80" w:type="dxa"/>
              <w:right w:w="193" w:type="dxa"/>
            </w:tcMar>
          </w:tcPr>
          <w:p w14:paraId="524ABD8B" w14:textId="77777777" w:rsidR="000A0EFF" w:rsidRDefault="000A0EFF">
            <w:pPr>
              <w:pStyle w:val="8TableBody"/>
              <w:ind w:left="113" w:right="113"/>
            </w:pPr>
          </w:p>
        </w:tc>
        <w:tc>
          <w:tcPr>
            <w:tcW w:w="4678" w:type="dxa"/>
            <w:tcBorders>
              <w:top w:val="nil"/>
              <w:left w:val="nil"/>
              <w:bottom w:val="single" w:sz="4" w:space="0" w:color="C0C0C0"/>
              <w:right w:val="nil"/>
            </w:tcBorders>
            <w:shd w:val="clear" w:color="auto" w:fill="auto"/>
            <w:tcMar>
              <w:top w:w="80" w:type="dxa"/>
              <w:left w:w="193" w:type="dxa"/>
              <w:bottom w:w="80" w:type="dxa"/>
              <w:right w:w="193" w:type="dxa"/>
            </w:tcMar>
          </w:tcPr>
          <w:p w14:paraId="18567024" w14:textId="77777777" w:rsidR="000A0EFF" w:rsidRDefault="000A0EFF">
            <w:pPr>
              <w:pStyle w:val="8TableBody"/>
              <w:ind w:left="113" w:right="113"/>
            </w:pPr>
          </w:p>
        </w:tc>
        <w:tc>
          <w:tcPr>
            <w:tcW w:w="1889" w:type="dxa"/>
            <w:tcBorders>
              <w:top w:val="nil"/>
              <w:left w:val="nil"/>
              <w:bottom w:val="single" w:sz="4" w:space="0" w:color="C0C0C0"/>
              <w:right w:val="single" w:sz="4" w:space="0" w:color="C0C0C0"/>
            </w:tcBorders>
            <w:shd w:val="clear" w:color="auto" w:fill="auto"/>
            <w:tcMar>
              <w:top w:w="80" w:type="dxa"/>
              <w:left w:w="193" w:type="dxa"/>
              <w:bottom w:w="80" w:type="dxa"/>
              <w:right w:w="193" w:type="dxa"/>
            </w:tcMar>
          </w:tcPr>
          <w:p w14:paraId="4718C51B" w14:textId="77777777" w:rsidR="000A0EFF" w:rsidRDefault="000A0EFF">
            <w:pPr>
              <w:pStyle w:val="8TableBody"/>
              <w:ind w:left="113" w:right="113"/>
              <w:jc w:val="center"/>
            </w:pPr>
          </w:p>
        </w:tc>
      </w:tr>
    </w:tbl>
    <w:p w14:paraId="4E892FC2" w14:textId="1AA4FD71" w:rsidR="001C417A" w:rsidRDefault="001C417A" w:rsidP="00A9141B">
      <w:pPr>
        <w:pStyle w:val="5Body"/>
        <w:ind w:left="0" w:firstLine="0"/>
      </w:pPr>
    </w:p>
    <w:p w14:paraId="7FFA16C4" w14:textId="77777777" w:rsidR="001C417A" w:rsidRDefault="00937420">
      <w:pPr>
        <w:pStyle w:val="5Body"/>
      </w:pPr>
      <w:r>
        <w:t>RG Group is committed to protecting the environment and acknowledges that the pursuit of economic growth and respect for the environment must be closely linked, with sustainable development being an integral part of our business philosophy and processes.</w:t>
      </w:r>
    </w:p>
    <w:p w14:paraId="38484F9F" w14:textId="77777777" w:rsidR="001C417A" w:rsidRDefault="00937420">
      <w:pPr>
        <w:pStyle w:val="5Body"/>
      </w:pPr>
      <w:r>
        <w:t>We work on the basis that compliance with environmental legislation, and other requirements, is the very minimum that will apply to our activities and services and we are committed to continual environmental performance improvement, the prevention of pollution and having a positive impact on the environment.  These objectives will be achieved by adopting the following principles:</w:t>
      </w:r>
    </w:p>
    <w:p w14:paraId="49234853" w14:textId="77777777" w:rsidR="001C417A" w:rsidRDefault="00937420">
      <w:pPr>
        <w:pStyle w:val="5Body"/>
      </w:pPr>
      <w:r>
        <w:t>An Environmental Management System, certified as c</w:t>
      </w:r>
      <w:r w:rsidR="00944C0D">
        <w:t>ompliant with BS.EN.ISO14001:2015</w:t>
      </w:r>
      <w:r>
        <w:t>, is in place with responsibilities assigned and targets set</w:t>
      </w:r>
      <w:r w:rsidR="00944C0D">
        <w:t>.</w:t>
      </w:r>
    </w:p>
    <w:p w14:paraId="699A6F84" w14:textId="77777777" w:rsidR="001C417A" w:rsidRDefault="00937420">
      <w:pPr>
        <w:pStyle w:val="5Body"/>
      </w:pPr>
      <w:r>
        <w:t>An Environmental Risk Assessment is carried out for every project and office to identify the issues and to set any specific objectives and targets.</w:t>
      </w:r>
    </w:p>
    <w:p w14:paraId="64B51336" w14:textId="77777777" w:rsidR="001C417A" w:rsidRDefault="00937420">
      <w:pPr>
        <w:pStyle w:val="5Body"/>
      </w:pPr>
      <w:r>
        <w:t>Carbon emission, energy and water use reduction.</w:t>
      </w:r>
    </w:p>
    <w:p w14:paraId="11AEECEA" w14:textId="77777777" w:rsidR="001C417A" w:rsidRDefault="00937420">
      <w:pPr>
        <w:pStyle w:val="5Body"/>
      </w:pPr>
      <w:proofErr w:type="spellStart"/>
      <w:r>
        <w:t>Minimising</w:t>
      </w:r>
      <w:proofErr w:type="spellEnd"/>
      <w:r>
        <w:t xml:space="preserve"> waste and </w:t>
      </w:r>
      <w:proofErr w:type="spellStart"/>
      <w:r>
        <w:t>maximising</w:t>
      </w:r>
      <w:proofErr w:type="spellEnd"/>
      <w:r>
        <w:t xml:space="preserve"> recycling and diversion of waste from landfill.</w:t>
      </w:r>
    </w:p>
    <w:p w14:paraId="7EC38EDE" w14:textId="77777777" w:rsidR="001C417A" w:rsidRDefault="00937420">
      <w:pPr>
        <w:pStyle w:val="5Body"/>
      </w:pPr>
      <w:r>
        <w:t>Responsible sourcing, increase of recycled content, life cycle consideration of products/services and sustainable materials.</w:t>
      </w:r>
    </w:p>
    <w:p w14:paraId="2F4CCDE4" w14:textId="77777777" w:rsidR="001C417A" w:rsidRDefault="00937420">
      <w:pPr>
        <w:pStyle w:val="5Body"/>
      </w:pPr>
      <w:proofErr w:type="spellStart"/>
      <w:r>
        <w:t>Minimising</w:t>
      </w:r>
      <w:proofErr w:type="spellEnd"/>
      <w:r>
        <w:t xml:space="preserve"> disruption and nuisance to the local communities</w:t>
      </w:r>
    </w:p>
    <w:p w14:paraId="30836564" w14:textId="77777777" w:rsidR="001C417A" w:rsidRDefault="00937420">
      <w:pPr>
        <w:pStyle w:val="5Body"/>
      </w:pPr>
      <w:r>
        <w:t>Protection and enhancement of biodiversity and ecosystems</w:t>
      </w:r>
    </w:p>
    <w:p w14:paraId="3BD584B2" w14:textId="77777777" w:rsidR="001C417A" w:rsidRDefault="00937420">
      <w:pPr>
        <w:pStyle w:val="5Body"/>
      </w:pPr>
      <w:r>
        <w:t xml:space="preserve">Working closely with our clients and encouraging and educating our employees and supply chain to </w:t>
      </w:r>
      <w:proofErr w:type="spellStart"/>
      <w:r>
        <w:t>recognise</w:t>
      </w:r>
      <w:proofErr w:type="spellEnd"/>
      <w:r>
        <w:t xml:space="preserve"> their responsibilities regarding protecting the environment and achieving our environmental objectives and targets and communicating and consulting with all stakeholders as appropriate.</w:t>
      </w:r>
    </w:p>
    <w:p w14:paraId="09507290" w14:textId="77777777" w:rsidR="00E55ECA" w:rsidRDefault="00E55ECA">
      <w:pPr>
        <w:pStyle w:val="5Body"/>
      </w:pPr>
    </w:p>
    <w:p w14:paraId="528D20BF" w14:textId="2318116A" w:rsidR="001C417A" w:rsidRPr="00857EA8" w:rsidRDefault="00937420" w:rsidP="003432A6">
      <w:pPr>
        <w:pStyle w:val="5Body"/>
      </w:pPr>
      <w:r>
        <w:t>This policy is periodically reviewed to ensure its continuing suitability, has been communicated to all RG staff and shall be made available to interested parties. It is endorsed by the Company’s Directors and Management Team who take responsibility for the delivery of its aspirations.</w:t>
      </w:r>
    </w:p>
    <w:p w14:paraId="4FC2474B" w14:textId="6D60CFA5" w:rsidR="00857EA8" w:rsidRDefault="003432A6">
      <w:pPr>
        <w:pStyle w:val="5Body"/>
      </w:pPr>
      <w:r>
        <w:rPr>
          <w:noProof/>
        </w:rPr>
        <w:drawing>
          <wp:anchor distT="0" distB="0" distL="114300" distR="114300" simplePos="0" relativeHeight="251661312" behindDoc="0" locked="0" layoutInCell="1" allowOverlap="1" wp14:anchorId="16B5C181" wp14:editId="360AD95D">
            <wp:simplePos x="0" y="0"/>
            <wp:positionH relativeFrom="margin">
              <wp:posOffset>-46355</wp:posOffset>
            </wp:positionH>
            <wp:positionV relativeFrom="paragraph">
              <wp:posOffset>10160</wp:posOffset>
            </wp:positionV>
            <wp:extent cx="2082800" cy="61088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2800" cy="6108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0BB">
        <w:tab/>
      </w:r>
      <w:r w:rsidR="004E50BB">
        <w:tab/>
      </w:r>
    </w:p>
    <w:p w14:paraId="10E6ACDC" w14:textId="77777777" w:rsidR="00857EA8" w:rsidRDefault="00857EA8">
      <w:pPr>
        <w:pStyle w:val="5Body"/>
      </w:pPr>
    </w:p>
    <w:p w14:paraId="2AAC6905" w14:textId="77777777" w:rsidR="00857EA8" w:rsidRDefault="00857EA8">
      <w:pPr>
        <w:pStyle w:val="5Body"/>
      </w:pPr>
    </w:p>
    <w:p w14:paraId="0B2E32B4" w14:textId="10748BC6" w:rsidR="001C417A" w:rsidRDefault="004E50BB">
      <w:pPr>
        <w:pStyle w:val="5Body"/>
      </w:pPr>
      <w:r>
        <w:t>Dave Dixon</w:t>
      </w:r>
      <w:r w:rsidR="00B335E7">
        <w:t>, Managing Director</w:t>
      </w:r>
      <w:r w:rsidR="00937420">
        <w:rPr>
          <w:rFonts w:ascii="Arial Unicode MS" w:hAnsi="Arial Unicode MS"/>
        </w:rPr>
        <w:br/>
      </w:r>
      <w:r>
        <w:tab/>
      </w:r>
      <w:r w:rsidR="00F1694E">
        <w:t>6</w:t>
      </w:r>
      <w:r w:rsidRPr="004E50BB">
        <w:rPr>
          <w:vertAlign w:val="superscript"/>
        </w:rPr>
        <w:t>th</w:t>
      </w:r>
      <w:r>
        <w:t xml:space="preserve"> </w:t>
      </w:r>
      <w:r w:rsidR="0082270D">
        <w:t>January</w:t>
      </w:r>
      <w:r>
        <w:t xml:space="preserve"> 202</w:t>
      </w:r>
      <w:r w:rsidR="0082270D">
        <w:t>5</w:t>
      </w:r>
    </w:p>
    <w:sectPr w:rsidR="001C417A">
      <w:headerReference w:type="default" r:id="rId8"/>
      <w:footerReference w:type="default" r:id="rId9"/>
      <w:pgSz w:w="11900" w:h="16840"/>
      <w:pgMar w:top="1196" w:right="1202" w:bottom="1800" w:left="1134" w:header="567"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5467" w14:textId="77777777" w:rsidR="009B265E" w:rsidRDefault="009B265E">
      <w:r>
        <w:separator/>
      </w:r>
    </w:p>
  </w:endnote>
  <w:endnote w:type="continuationSeparator" w:id="0">
    <w:p w14:paraId="1F2888D7" w14:textId="77777777" w:rsidR="009B265E" w:rsidRDefault="009B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EBA3" w14:textId="77777777" w:rsidR="001C417A" w:rsidRDefault="00937420">
    <w:pPr>
      <w:pStyle w:val="11Footer"/>
    </w:pPr>
    <w:r>
      <w:t>Environmental Policy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E78C" w14:textId="77777777" w:rsidR="009B265E" w:rsidRDefault="009B265E">
      <w:r>
        <w:separator/>
      </w:r>
    </w:p>
  </w:footnote>
  <w:footnote w:type="continuationSeparator" w:id="0">
    <w:p w14:paraId="1168EDAB" w14:textId="77777777" w:rsidR="009B265E" w:rsidRDefault="009B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2CE9" w14:textId="77777777" w:rsidR="001C417A" w:rsidRDefault="001C417A">
    <w:pPr>
      <w:pStyle w:val="11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7A"/>
    <w:rsid w:val="000209AF"/>
    <w:rsid w:val="000A0EFF"/>
    <w:rsid w:val="000F6CB5"/>
    <w:rsid w:val="00120360"/>
    <w:rsid w:val="001A3CCE"/>
    <w:rsid w:val="001C417A"/>
    <w:rsid w:val="003432A6"/>
    <w:rsid w:val="00495A77"/>
    <w:rsid w:val="004E50BB"/>
    <w:rsid w:val="00551DD3"/>
    <w:rsid w:val="005537E3"/>
    <w:rsid w:val="005A2B83"/>
    <w:rsid w:val="00776E7F"/>
    <w:rsid w:val="007927DB"/>
    <w:rsid w:val="007928A6"/>
    <w:rsid w:val="0082270D"/>
    <w:rsid w:val="00857EA8"/>
    <w:rsid w:val="009302A8"/>
    <w:rsid w:val="00937420"/>
    <w:rsid w:val="00944C0D"/>
    <w:rsid w:val="009B265E"/>
    <w:rsid w:val="00A9141B"/>
    <w:rsid w:val="00AE3541"/>
    <w:rsid w:val="00AE38A2"/>
    <w:rsid w:val="00B27D05"/>
    <w:rsid w:val="00B335E7"/>
    <w:rsid w:val="00B57462"/>
    <w:rsid w:val="00C74422"/>
    <w:rsid w:val="00CA5DBF"/>
    <w:rsid w:val="00E55ECA"/>
    <w:rsid w:val="00F11226"/>
    <w:rsid w:val="00F1694E"/>
    <w:rsid w:val="00F52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495B"/>
  <w15:docId w15:val="{F5358A57-8431-487C-A25E-B5371E81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11Footer">
    <w:name w:val="11 Footer"/>
    <w:pPr>
      <w:tabs>
        <w:tab w:val="center" w:pos="4785"/>
        <w:tab w:val="right" w:pos="9544"/>
      </w:tabs>
      <w:spacing w:line="288" w:lineRule="auto"/>
    </w:pPr>
    <w:rPr>
      <w:rFonts w:ascii="Georgia" w:hAnsi="Georgia" w:cs="Arial Unicode MS"/>
      <w:i/>
      <w:iCs/>
      <w:color w:val="7A7A7A"/>
      <w:sz w:val="18"/>
      <w:szCs w:val="18"/>
      <w:u w:color="7A7A7A"/>
      <w:lang w:val="en-US"/>
    </w:rPr>
  </w:style>
  <w:style w:type="paragraph" w:customStyle="1" w:styleId="1Title">
    <w:name w:val="1. Title"/>
    <w:rPr>
      <w:rFonts w:ascii="Arial Black" w:hAnsi="Arial Black" w:cs="Arial Unicode MS"/>
      <w:color w:val="0169B4"/>
      <w:sz w:val="100"/>
      <w:szCs w:val="100"/>
      <w:u w:color="0169B4"/>
      <w:lang w:val="en-US"/>
    </w:rPr>
  </w:style>
  <w:style w:type="paragraph" w:customStyle="1" w:styleId="2SubtitleWhite1">
    <w:name w:val="2. Subtitle White 1"/>
    <w:pPr>
      <w:keepNext/>
      <w:spacing w:before="360" w:after="40"/>
      <w:outlineLvl w:val="1"/>
    </w:pPr>
    <w:rPr>
      <w:rFonts w:ascii="Georgia" w:hAnsi="Georgia" w:cs="Arial Unicode MS"/>
      <w:b/>
      <w:bCs/>
      <w:color w:val="FEFFFF"/>
      <w:sz w:val="44"/>
      <w:szCs w:val="44"/>
      <w:u w:color="FEFFFF"/>
      <w:lang w:val="en-US"/>
    </w:rPr>
  </w:style>
  <w:style w:type="paragraph" w:customStyle="1" w:styleId="3SubtitleWhite2">
    <w:name w:val="3. Subtitle White 2"/>
    <w:pPr>
      <w:keepNext/>
      <w:spacing w:before="360" w:after="40"/>
      <w:outlineLvl w:val="1"/>
    </w:pPr>
    <w:rPr>
      <w:rFonts w:ascii="Georgia" w:hAnsi="Georgia" w:cs="Arial Unicode MS"/>
      <w:b/>
      <w:bCs/>
      <w:color w:val="FEFFFF"/>
      <w:sz w:val="36"/>
      <w:szCs w:val="36"/>
      <w:u w:color="FEFFFF"/>
      <w:lang w:val="en-US"/>
    </w:rPr>
  </w:style>
  <w:style w:type="paragraph" w:customStyle="1" w:styleId="4ChapterTitle">
    <w:name w:val="4. Chapter Title"/>
    <w:pPr>
      <w:spacing w:after="180"/>
    </w:pPr>
    <w:rPr>
      <w:rFonts w:ascii="Georgia" w:hAnsi="Georgia" w:cs="Arial Unicode MS"/>
      <w:b/>
      <w:bCs/>
      <w:color w:val="0169B4"/>
      <w:sz w:val="44"/>
      <w:szCs w:val="44"/>
      <w:u w:color="0169B4"/>
      <w:lang w:val="en-US"/>
    </w:rPr>
  </w:style>
  <w:style w:type="paragraph" w:customStyle="1" w:styleId="5Body">
    <w:name w:val="5. Body"/>
    <w:pPr>
      <w:widowControl w:val="0"/>
      <w:spacing w:before="80" w:after="180"/>
      <w:ind w:left="4" w:hanging="4"/>
    </w:pPr>
    <w:rPr>
      <w:rFonts w:ascii="Arial" w:hAnsi="Arial" w:cs="Arial Unicode MS"/>
      <w:color w:val="000000"/>
      <w:sz w:val="24"/>
      <w:szCs w:val="24"/>
      <w:u w:color="000000"/>
      <w:lang w:val="en-US"/>
    </w:rPr>
  </w:style>
  <w:style w:type="paragraph" w:customStyle="1" w:styleId="7TableHeader">
    <w:name w:val="7. Table Header"/>
    <w:rPr>
      <w:rFonts w:ascii="Arial Unicode MS" w:hAnsi="Arial Unicode MS" w:cs="Arial Unicode MS"/>
      <w:color w:val="FEFEFE"/>
      <w:u w:color="FEFEFE"/>
    </w:rPr>
  </w:style>
  <w:style w:type="paragraph" w:customStyle="1" w:styleId="8TableBody">
    <w:name w:val="8. Table Body"/>
    <w:rPr>
      <w:rFonts w:ascii="Arial" w:eastAsia="Arial" w:hAnsi="Arial" w:cs="Arial"/>
      <w:color w:val="3E3E3E"/>
      <w:u w:color="3E3E3E"/>
    </w:rPr>
  </w:style>
  <w:style w:type="paragraph" w:styleId="Header">
    <w:name w:val="header"/>
    <w:basedOn w:val="Normal"/>
    <w:link w:val="HeaderChar"/>
    <w:uiPriority w:val="99"/>
    <w:unhideWhenUsed/>
    <w:rsid w:val="00E55ECA"/>
    <w:pPr>
      <w:tabs>
        <w:tab w:val="center" w:pos="4513"/>
        <w:tab w:val="right" w:pos="9026"/>
      </w:tabs>
    </w:pPr>
  </w:style>
  <w:style w:type="character" w:customStyle="1" w:styleId="HeaderChar">
    <w:name w:val="Header Char"/>
    <w:basedOn w:val="DefaultParagraphFont"/>
    <w:link w:val="Header"/>
    <w:uiPriority w:val="99"/>
    <w:rsid w:val="00E55ECA"/>
    <w:rPr>
      <w:sz w:val="24"/>
      <w:szCs w:val="24"/>
      <w:lang w:val="en-US" w:eastAsia="en-US"/>
    </w:rPr>
  </w:style>
  <w:style w:type="paragraph" w:styleId="Footer">
    <w:name w:val="footer"/>
    <w:basedOn w:val="Normal"/>
    <w:link w:val="FooterChar"/>
    <w:uiPriority w:val="99"/>
    <w:unhideWhenUsed/>
    <w:rsid w:val="00E55ECA"/>
    <w:pPr>
      <w:tabs>
        <w:tab w:val="center" w:pos="4513"/>
        <w:tab w:val="right" w:pos="9026"/>
      </w:tabs>
    </w:pPr>
  </w:style>
  <w:style w:type="character" w:customStyle="1" w:styleId="FooterChar">
    <w:name w:val="Footer Char"/>
    <w:basedOn w:val="DefaultParagraphFont"/>
    <w:link w:val="Footer"/>
    <w:uiPriority w:val="99"/>
    <w:rsid w:val="00E55EC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7_ePub_Mac">
  <a:themeElements>
    <a:clrScheme name="07_ePub_Mac">
      <a:dk1>
        <a:srgbClr val="000000"/>
      </a:dk1>
      <a:lt1>
        <a:srgbClr val="FFFFFF"/>
      </a:lt1>
      <a:dk2>
        <a:srgbClr val="A7A7A7"/>
      </a:dk2>
      <a:lt2>
        <a:srgbClr val="535353"/>
      </a:lt2>
      <a:accent1>
        <a:srgbClr val="00A3DA"/>
      </a:accent1>
      <a:accent2>
        <a:srgbClr val="629C11"/>
      </a:accent2>
      <a:accent3>
        <a:srgbClr val="FFB223"/>
      </a:accent3>
      <a:accent4>
        <a:srgbClr val="FF6600"/>
      </a:accent4>
      <a:accent5>
        <a:srgbClr val="F52B27"/>
      </a:accent5>
      <a:accent6>
        <a:srgbClr val="644D9F"/>
      </a:accent6>
      <a:hlink>
        <a:srgbClr val="0000FF"/>
      </a:hlink>
      <a:folHlink>
        <a:srgbClr val="FF00FF"/>
      </a:folHlink>
    </a:clrScheme>
    <a:fontScheme name="07_ePub_Mac">
      <a:majorFont>
        <a:latin typeface="Arial Black"/>
        <a:ea typeface="Arial Black"/>
        <a:cs typeface="Arial Black"/>
      </a:majorFont>
      <a:minorFont>
        <a:latin typeface="Georgia"/>
        <a:ea typeface="Georgia"/>
        <a:cs typeface="Georgia"/>
      </a:minorFont>
    </a:fontScheme>
    <a:fmtScheme name="07_ePub_Mac">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2540" marR="0" indent="-2540" algn="l" defTabSz="457200" rtl="0" fontAlgn="auto" latinLnBrk="0" hangingPunct="0">
          <a:lnSpc>
            <a:spcPct val="100000"/>
          </a:lnSpc>
          <a:spcBef>
            <a:spcPts val="9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2540" marR="0" indent="-2540" algn="l" defTabSz="457200" rtl="0" fontAlgn="auto" latinLnBrk="0" hangingPunct="0">
          <a:lnSpc>
            <a:spcPct val="100000"/>
          </a:lnSpc>
          <a:spcBef>
            <a:spcPts val="9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3077</Characters>
  <Application>Microsoft Office Word</Application>
  <DocSecurity>0</DocSecurity>
  <Lines>102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Goldwyn</dc:creator>
  <cp:lastModifiedBy>Rebecca Smith</cp:lastModifiedBy>
  <cp:revision>11</cp:revision>
  <dcterms:created xsi:type="dcterms:W3CDTF">2023-04-26T08:33:00Z</dcterms:created>
  <dcterms:modified xsi:type="dcterms:W3CDTF">2025-06-03T08:47:00Z</dcterms:modified>
</cp:coreProperties>
</file>